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u w:val="single"/>
          <w:rtl w:val="0"/>
        </w:rPr>
        <w:t xml:space="preserve">ETMIC Projesinde (P179128) CSİ/CT İddiaları İçin Şikâyet Mekanizması Kılavuzu</w:t>
      </w:r>
      <w:r w:rsidDel="00000000" w:rsidR="00000000" w:rsidRPr="00000000">
        <w:rPr>
          <w:rtl w:val="0"/>
        </w:rPr>
      </w:r>
    </w:p>
    <w:p w:rsidR="00000000" w:rsidDel="00000000" w:rsidP="00000000" w:rsidRDefault="00000000" w:rsidRPr="00000000" w14:paraId="00000002">
      <w:pPr>
        <w:spacing w:after="0" w:line="276" w:lineRule="auto"/>
        <w:jc w:val="both"/>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AMAÇ VE KAPSAM</w:t>
      </w:r>
    </w:p>
    <w:p w:rsidR="00000000" w:rsidDel="00000000" w:rsidP="00000000" w:rsidRDefault="00000000" w:rsidRPr="00000000" w14:paraId="00000004">
      <w:pPr>
        <w:spacing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Dünya Bankası Çevresel ve Sosyal Çerçevesi (ESF), projenin daha geniş Şikâyet Mekanizması'nın (ŞM) özel bir unsuru olan bir CSİ/CT Şikâyet Mekanizması gerektirmektedir. ETMIC CSİ/CT şikayet mekanizması mağdur merkezli yaklaşımlar konusunda eğitim almış uzman personel tarafından yönetilir. Bu mekanizma; işçiler, danışmanlar, PUB personeli, yükleniciler ve güvenlik personeli dâhil olmak üzere, "bir Dünya Bankası projesiyle ilişkili bir bireyin" dâhil olduğu CSİ/CT iddiaları için geçerlidir.</w:t>
      </w:r>
    </w:p>
    <w:p w:rsidR="00000000" w:rsidDel="00000000" w:rsidP="00000000" w:rsidRDefault="00000000" w:rsidRPr="00000000" w14:paraId="00000005">
      <w:pPr>
        <w:spacing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Bu kılavuz, CSİ/CT şikâyetlerinin ele alınması için yol gösterici çerçeveyi sağlar. Rolleri, sorumlulukları, prosedürleri, zaman çizelgelerini, çıkar çatışması protokollerini, mağdur merkezli ilkeleri ve beklenen çıktıları tanımla</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YOL GÖSTERİCİ İLKELER</w:t>
      </w:r>
    </w:p>
    <w:p w:rsidR="00000000" w:rsidDel="00000000" w:rsidP="00000000" w:rsidRDefault="00000000" w:rsidRPr="00000000" w14:paraId="00000007">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Erişilebilirlik, Şeffaflık ve Ayrımcılık Yapmama:</w:t>
      </w:r>
      <w:r w:rsidDel="00000000" w:rsidR="00000000" w:rsidRPr="00000000">
        <w:rPr>
          <w:rFonts w:ascii="Times New Roman" w:cs="Times New Roman" w:eastAsia="Times New Roman" w:hAnsi="Times New Roman"/>
          <w:sz w:val="22"/>
          <w:szCs w:val="22"/>
          <w:rtl w:val="0"/>
        </w:rPr>
        <w:t xml:space="preserve"> Şikâyet Mekanizması (ŞM); cinsiyet, yaş, engellilik, etnik köken veya konumdan bağımsız olarak tüm potansiyel şikâyetçiler tarafından bilinmeli, erişilebilir ve kullanılabilir olmalıdır. ŞM'nin varlığı ve işleyişi hakkındaki bilgiler, uygun yerel dillerde ve formatlarda sağlanmalıdır. İddianın alınması, işlenmesi ve sevk edilmesi sırasında ayrımcılık yapmama ilkesine saygı duyulur.</w:t>
      </w:r>
    </w:p>
    <w:p w:rsidR="00000000" w:rsidDel="00000000" w:rsidP="00000000" w:rsidRDefault="00000000" w:rsidRPr="00000000" w14:paraId="00000008">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Mağdur Merkezli Yaklaşım:</w:t>
      </w:r>
      <w:r w:rsidDel="00000000" w:rsidR="00000000" w:rsidRPr="00000000">
        <w:rPr>
          <w:rFonts w:ascii="Times New Roman" w:cs="Times New Roman" w:eastAsia="Times New Roman" w:hAnsi="Times New Roman"/>
          <w:sz w:val="22"/>
          <w:szCs w:val="22"/>
          <w:rtl w:val="0"/>
        </w:rPr>
        <w:t xml:space="preserve"> Mağdur güvenliği, gizliliği, seçimleri ve refahı her şeyden önemlidir. Tüm prosedürler, mağdur haklarına ve tercihlerine saygı duyacak, aynı zamanda iddia edilen fail için adil yargılanma sürecini sağlayacak şekilde tasarlanmalı ve uygulanmalıdır.</w:t>
      </w:r>
    </w:p>
    <w:p w:rsidR="00000000" w:rsidDel="00000000" w:rsidP="00000000" w:rsidRDefault="00000000" w:rsidRPr="00000000" w14:paraId="00000009">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Güvenlik</w:t>
      </w:r>
      <w:r w:rsidDel="00000000" w:rsidR="00000000" w:rsidRPr="00000000">
        <w:rPr>
          <w:rFonts w:ascii="Times New Roman" w:cs="Times New Roman" w:eastAsia="Times New Roman" w:hAnsi="Times New Roman"/>
          <w:sz w:val="22"/>
          <w:szCs w:val="22"/>
          <w:rtl w:val="0"/>
        </w:rPr>
        <w:t xml:space="preserve">: Mağdur kişi ve ailesinin fiziksel ve psikolojik güvenliği her zaman öncelik olmaya devam eder.</w:t>
      </w:r>
    </w:p>
    <w:p w:rsidR="00000000" w:rsidDel="00000000" w:rsidP="00000000" w:rsidRDefault="00000000" w:rsidRPr="00000000" w14:paraId="0000000A">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Gizlilik:</w:t>
      </w:r>
      <w:r w:rsidDel="00000000" w:rsidR="00000000" w:rsidRPr="00000000">
        <w:rPr>
          <w:rFonts w:ascii="Times New Roman" w:cs="Times New Roman" w:eastAsia="Times New Roman" w:hAnsi="Times New Roman"/>
          <w:sz w:val="22"/>
          <w:szCs w:val="22"/>
          <w:rtl w:val="0"/>
        </w:rPr>
        <w:t xml:space="preserve"> Mağdur kişi, tanıklar ve iddia edilen fail hakkındaki bilgiler kesinlikle "bilmesi gereken" esasına göre paylaşılmalıdır. Ulusal yasalar kapsamındaki zorunlu raporlama yükümlülükleri durumunda, bilgi paylaşımı temel bilgilerle sınırlı ve katı bir "bilmesi gereken" esasına göre gerçekleşir.</w:t>
      </w:r>
      <w:r w:rsidDel="00000000" w:rsidR="00000000" w:rsidRPr="00000000">
        <w:rPr>
          <w:rFonts w:ascii="Times New Roman" w:cs="Times New Roman" w:eastAsia="Times New Roman" w:hAnsi="Times New Roman"/>
          <w:sz w:val="22"/>
          <w:szCs w:val="22"/>
          <w:vertAlign w:val="superscript"/>
          <w:rtl w:val="0"/>
        </w:rPr>
        <w:t xml:space="preserve"> 1,2</w:t>
      </w:r>
      <w:r w:rsidDel="00000000" w:rsidR="00000000" w:rsidRPr="00000000">
        <w:rPr>
          <w:rFonts w:ascii="Times New Roman" w:cs="Times New Roman" w:eastAsia="Times New Roman" w:hAnsi="Times New Roman"/>
          <w:sz w:val="22"/>
          <w:szCs w:val="22"/>
          <w:rtl w:val="0"/>
        </w:rPr>
        <w:t xml:space="preserve"> Dünya Bankası (DB) ve PUB'a yapılan şikâyet raporları yalnızca anonimleştirilmiş bir özet içerir.</w:t>
      </w:r>
      <w:r w:rsidDel="00000000" w:rsidR="00000000" w:rsidRPr="00000000">
        <w:rPr>
          <w:rFonts w:ascii="Times New Roman" w:cs="Times New Roman" w:eastAsia="Times New Roman" w:hAnsi="Times New Roman"/>
          <w:sz w:val="22"/>
          <w:szCs w:val="22"/>
          <w:vertAlign w:val="superscript"/>
          <w:rtl w:val="0"/>
        </w:rPr>
        <w:t xml:space="preserve"> 3</w:t>
      </w:r>
      <w:r w:rsidDel="00000000" w:rsidR="00000000" w:rsidRPr="00000000">
        <w:rPr>
          <w:rtl w:val="0"/>
        </w:rPr>
      </w:r>
    </w:p>
    <w:p w:rsidR="00000000" w:rsidDel="00000000" w:rsidP="00000000" w:rsidRDefault="00000000" w:rsidRPr="00000000" w14:paraId="0000000B">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Çocuklar ve Zihinsel Engelli Kişiler İçin Dikkat Edilecek Hususlar</w:t>
      </w:r>
      <w:r w:rsidDel="00000000" w:rsidR="00000000" w:rsidRPr="00000000">
        <w:rPr>
          <w:rFonts w:ascii="Times New Roman" w:cs="Times New Roman" w:eastAsia="Times New Roman" w:hAnsi="Times New Roman"/>
          <w:sz w:val="22"/>
          <w:szCs w:val="22"/>
          <w:rtl w:val="0"/>
        </w:rPr>
        <w:t xml:space="preserve">: Çocuk mağdurlar (18</w:t>
      </w:r>
      <w:r w:rsidDel="00000000" w:rsidR="00000000" w:rsidRPr="00000000">
        <w:rPr>
          <w:rFonts w:ascii="Times New Roman" w:cs="Times New Roman" w:eastAsia="Times New Roman" w:hAnsi="Times New Roman"/>
          <w:sz w:val="22"/>
          <w:szCs w:val="22"/>
          <w:vertAlign w:val="superscript"/>
          <w:rtl w:val="0"/>
        </w:rPr>
        <w:t xml:space="preserve">4</w:t>
      </w:r>
      <w:r w:rsidDel="00000000" w:rsidR="00000000" w:rsidRPr="00000000">
        <w:rPr>
          <w:rFonts w:ascii="Times New Roman" w:cs="Times New Roman" w:eastAsia="Times New Roman" w:hAnsi="Times New Roman"/>
          <w:sz w:val="22"/>
          <w:szCs w:val="22"/>
          <w:rtl w:val="0"/>
        </w:rPr>
        <w:t xml:space="preserve"> yaş altı) veya zihinsel engelli kişiler için "üstün yarar" ilkesi geçerlidir. Bu gruplar, ulusal yasalara bakılmaksızın gönüllü rıza gösterme kapasitesine sahip değildir.</w:t>
      </w:r>
      <w:r w:rsidDel="00000000" w:rsidR="00000000" w:rsidRPr="00000000">
        <w:rPr>
          <w:rFonts w:ascii="Times New Roman" w:cs="Times New Roman" w:eastAsia="Times New Roman" w:hAnsi="Times New Roman"/>
          <w:sz w:val="22"/>
          <w:szCs w:val="22"/>
          <w:vertAlign w:val="superscript"/>
          <w:rtl w:val="0"/>
        </w:rPr>
        <w:t xml:space="preserve">5,6</w:t>
      </w:r>
      <w:r w:rsidDel="00000000" w:rsidR="00000000" w:rsidRPr="00000000">
        <w:rPr>
          <w:rFonts w:ascii="Times New Roman" w:cs="Times New Roman" w:eastAsia="Times New Roman" w:hAnsi="Times New Roman"/>
          <w:sz w:val="22"/>
          <w:szCs w:val="22"/>
          <w:rtl w:val="0"/>
        </w:rPr>
        <w:t xml:space="preserve"> Haklarının ve refahlarının önceliklendirilmesini sağlamak için özel koruyucu önlemler uygulanmalıdır. Mağdur kişi 18 yaşın altındaysa, ebeveynlerinin/vasisinin rızası gereklidir.</w:t>
      </w:r>
    </w:p>
    <w:p w:rsidR="00000000" w:rsidDel="00000000" w:rsidP="00000000" w:rsidRDefault="00000000" w:rsidRPr="00000000" w14:paraId="0000000C">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Soruşturmalar:</w:t>
      </w:r>
      <w:r w:rsidDel="00000000" w:rsidR="00000000" w:rsidRPr="00000000">
        <w:rPr>
          <w:rFonts w:ascii="Times New Roman" w:cs="Times New Roman" w:eastAsia="Times New Roman" w:hAnsi="Times New Roman"/>
          <w:sz w:val="22"/>
          <w:szCs w:val="22"/>
          <w:rtl w:val="0"/>
        </w:rPr>
        <w:t xml:space="preserve"> İlgili uzmanlarla koordinasyon içinde her aşamada odaklanmış, zamanında ve kapsamlı bir şekilde belgelenen titiz, yapılandırılmış bir süreç kullanılarak nitelikli profesyoneller tarafından yürütülür.</w:t>
      </w:r>
    </w:p>
    <w:p w:rsidR="00000000" w:rsidDel="00000000" w:rsidP="00000000" w:rsidRDefault="00000000" w:rsidRPr="00000000" w14:paraId="0000000D">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Bilgilendirilmiş Rıza ve Seçim:</w:t>
      </w:r>
      <w:r w:rsidDel="00000000" w:rsidR="00000000" w:rsidRPr="00000000">
        <w:rPr>
          <w:rFonts w:ascii="Times New Roman" w:cs="Times New Roman" w:eastAsia="Times New Roman" w:hAnsi="Times New Roman"/>
          <w:sz w:val="22"/>
          <w:szCs w:val="22"/>
          <w:rtl w:val="0"/>
        </w:rPr>
        <w:t xml:space="preserve"> Rıza gönüllü olmalıdır ve destek hizmetlerine erişimi etkilemeden herhangi bir zamanda geri çekilebilir. Bilgilendirilmiş rıza, tek seferlik bir imza değil, sürekli bir süreç olarak değerlendirilir; mülakatların yapılması, anonim verilerin Komite ile paylaşılması veya disiplin işlemlerinin başlatılması gibi her önemli adımdan önce yeniden doğrulanacaktır. Mağdur  fikrini değiştirirse veya rızasını geri çekerse, resmi soruşturma derhal durdurulacaktır, ancak proje tıbbi ve psikososyal destek teklifini sürdürecektir.</w:t>
      </w:r>
    </w:p>
    <w:p w:rsidR="00000000" w:rsidDel="00000000" w:rsidP="00000000" w:rsidRDefault="00000000" w:rsidRPr="00000000" w14:paraId="0000000E">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Haysiyet ve Saygı:</w:t>
      </w:r>
      <w:r w:rsidDel="00000000" w:rsidR="00000000" w:rsidRPr="00000000">
        <w:rPr>
          <w:rFonts w:ascii="Times New Roman" w:cs="Times New Roman" w:eastAsia="Times New Roman" w:hAnsi="Times New Roman"/>
          <w:sz w:val="22"/>
          <w:szCs w:val="22"/>
          <w:rtl w:val="0"/>
        </w:rPr>
        <w:t xml:space="preserve"> Mağdurlara; haysiyetlerine, seçimlerine, isteklerine, ihtiyaçlarına, haklarına, kültürlerine ve değerlerine saygı duyacak şekilde empati, nezaket ve profesyonellik ile yaklaşılmalıdır.</w:t>
      </w:r>
      <w:r w:rsidDel="00000000" w:rsidR="00000000" w:rsidRPr="00000000">
        <w:rPr>
          <w:rFonts w:ascii="Times New Roman" w:cs="Times New Roman" w:eastAsia="Times New Roman" w:hAnsi="Times New Roman"/>
          <w:sz w:val="22"/>
          <w:szCs w:val="22"/>
          <w:vertAlign w:val="superscript"/>
        </w:rPr>
        <w:footnoteReference w:customMarkFollows="0" w:id="0"/>
      </w:r>
      <w:r w:rsidDel="00000000" w:rsidR="00000000" w:rsidRPr="00000000">
        <w:rPr>
          <w:rtl w:val="0"/>
        </w:rPr>
      </w:r>
    </w:p>
    <w:p w:rsidR="00000000" w:rsidDel="00000000" w:rsidP="00000000" w:rsidRDefault="00000000" w:rsidRPr="00000000" w14:paraId="0000000F">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Destek ve Yardım:</w:t>
      </w:r>
      <w:r w:rsidDel="00000000" w:rsidR="00000000" w:rsidRPr="00000000">
        <w:rPr>
          <w:rFonts w:ascii="Times New Roman" w:cs="Times New Roman" w:eastAsia="Times New Roman" w:hAnsi="Times New Roman"/>
          <w:sz w:val="22"/>
          <w:szCs w:val="22"/>
          <w:rtl w:val="0"/>
        </w:rPr>
        <w:t xml:space="preserve"> Mağdurlara, bir soruşturma veya disiplin işlemi başlatmayı seçip seçmediklerine bakılmaksızın uygun hizmetlere (tıbbi, psikososyal, yasal ve sosyo-ekonomik) erişim teklif edilmelidir.</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240" w:line="276" w:lineRule="auto"/>
        <w:ind w:left="720" w:right="0" w:hanging="36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BİLEŞİM VE YÖNETİŞİM</w:t>
      </w:r>
      <w:r w:rsidDel="00000000" w:rsidR="00000000" w:rsidRPr="00000000">
        <w:rPr>
          <w:rtl w:val="0"/>
        </w:rPr>
      </w:r>
    </w:p>
    <w:p w:rsidR="00000000" w:rsidDel="00000000" w:rsidP="00000000" w:rsidRDefault="00000000" w:rsidRPr="00000000" w14:paraId="00000011">
      <w:pPr>
        <w:spacing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CSİ/CT ŞM genel ŞM akışını takip ederken, belirli hususların dikkate alınması gerekir. </w:t>
      </w:r>
    </w:p>
    <w:p w:rsidR="00000000" w:rsidDel="00000000" w:rsidP="00000000" w:rsidRDefault="00000000" w:rsidRPr="00000000" w14:paraId="00000012">
      <w:pPr>
        <w:spacing w:line="276" w:lineRule="auto"/>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u w:val="single"/>
          <w:rtl w:val="0"/>
        </w:rPr>
        <w:t xml:space="preserve">CSİ/CT ŞM'nin sınırlı ve açıkça tanımlanmış bir yetkisi vardır.Şunları yapar:</w:t>
      </w:r>
    </w:p>
    <w:p w:rsidR="00000000" w:rsidDel="00000000" w:rsidP="00000000" w:rsidRDefault="00000000" w:rsidRPr="00000000" w14:paraId="000000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iddialarını alır ve kaydeder.</w:t>
      </w:r>
    </w:p>
    <w:p w:rsidR="00000000" w:rsidDel="00000000" w:rsidP="00000000" w:rsidRDefault="00000000" w:rsidRPr="00000000" w14:paraId="0000001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 kişiyi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uygun destek hizmetlerine yönlendirir.</w:t>
      </w:r>
    </w:p>
    <w:p w:rsidR="00000000" w:rsidDel="00000000" w:rsidP="00000000" w:rsidRDefault="00000000" w:rsidRPr="00000000" w14:paraId="0000001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İddianın Dünya Bankası </w:t>
      </w:r>
      <w:r w:rsidDel="00000000" w:rsidR="00000000" w:rsidRPr="00000000">
        <w:rPr>
          <w:rFonts w:ascii="Times New Roman" w:cs="Times New Roman" w:eastAsia="Times New Roman" w:hAnsi="Times New Roman"/>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tanımlarına girip girmediğini belirler.</w:t>
      </w:r>
    </w:p>
    <w:p w:rsidR="00000000" w:rsidDel="00000000" w:rsidP="00000000" w:rsidRDefault="00000000" w:rsidRPr="00000000" w14:paraId="0000001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 edilen failin projeyle ilişkili olup olmadığını doğrular.</w:t>
      </w:r>
    </w:p>
    <w:p w:rsidR="00000000" w:rsidDel="00000000" w:rsidP="00000000" w:rsidRDefault="00000000" w:rsidRPr="00000000" w14:paraId="00000017">
      <w:pPr>
        <w:spacing w:line="276" w:lineRule="auto"/>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u w:val="single"/>
          <w:rtl w:val="0"/>
        </w:rPr>
        <w:t xml:space="preserve">CSİ/CT ŞM  şunları yapmaz:</w:t>
      </w:r>
    </w:p>
    <w:p w:rsidR="00000000" w:rsidDel="00000000" w:rsidP="00000000" w:rsidRDefault="00000000" w:rsidRPr="00000000" w14:paraId="000000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Cezai sorumluluğu belirlemez (bu ulusal adalet sisteminin rolüdür).</w:t>
      </w:r>
    </w:p>
    <w:p w:rsidR="00000000" w:rsidDel="00000000" w:rsidP="00000000" w:rsidRDefault="00000000" w:rsidRPr="00000000" w14:paraId="0000001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Doğrudan disiplin cezaları uygulamaz (bu, iş kanunu ve Etik Kurallar uyarınca işverenin sorumluluğundadır)</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sz w:val="22"/>
          <w:szCs w:val="22"/>
          <w:u w:val="single"/>
          <w:rtl w:val="0"/>
        </w:rPr>
        <w:t xml:space="preserve">CSİ/CT ŞM</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 İÇİNDEKİ AKTÖRLERİN ROLLERİ VE SORUMLULUKLARI: </w:t>
      </w:r>
      <w:r w:rsidDel="00000000" w:rsidR="00000000" w:rsidRPr="00000000">
        <w:rPr>
          <w:rtl w:val="0"/>
        </w:rPr>
      </w:r>
    </w:p>
    <w:p w:rsidR="00000000" w:rsidDel="00000000" w:rsidP="00000000" w:rsidRDefault="00000000" w:rsidRPr="00000000" w14:paraId="0000001C">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AYGM PUB Sosyal Uzmanı:</w:t>
      </w:r>
      <w:r w:rsidDel="00000000" w:rsidR="00000000" w:rsidRPr="00000000">
        <w:rPr>
          <w:rFonts w:ascii="Times New Roman" w:cs="Times New Roman" w:eastAsia="Times New Roman" w:hAnsi="Times New Roman"/>
          <w:sz w:val="22"/>
          <w:szCs w:val="22"/>
          <w:rtl w:val="0"/>
        </w:rPr>
        <w:t xml:space="preserve"> Tüm CSİ/CT ŞM uygulamasını denetler, Dünya Bankası standartlarına uygunluğu sağlar ve ETMIC Alt-PUB ile koordinasyonu sağlar.</w:t>
      </w:r>
    </w:p>
    <w:p w:rsidR="00000000" w:rsidDel="00000000" w:rsidP="00000000" w:rsidRDefault="00000000" w:rsidRPr="00000000" w14:paraId="0000001D">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ETMIC Alt-PUB Toplumsal Cinsiyet Uzmanı</w:t>
      </w:r>
      <w:r w:rsidDel="00000000" w:rsidR="00000000" w:rsidRPr="00000000">
        <w:rPr>
          <w:rFonts w:ascii="Times New Roman" w:cs="Times New Roman" w:eastAsia="Times New Roman" w:hAnsi="Times New Roman"/>
          <w:sz w:val="22"/>
          <w:szCs w:val="22"/>
          <w:rtl w:val="0"/>
        </w:rPr>
        <w:t xml:space="preserve">: CSİ/CT şikâyetlerinin yönetilmesinde birincil sorumluluğa sahiptir. İddiaları alır, kaydeder ve sınıflandırır; mağdur kişileri hizmet sağlayıcılara yönlendirir, AYGM/Dünya Bankası'nı bilgilendirir ve CSİ/CT şikâyet vakaları hakkında izleme raporları hazırlar.</w:t>
      </w:r>
    </w:p>
    <w:p w:rsidR="00000000" w:rsidDel="00000000" w:rsidP="00000000" w:rsidRDefault="00000000" w:rsidRPr="00000000" w14:paraId="0000001E">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ETMIC Alt-PUB Sosyal Uzmanı</w:t>
      </w:r>
      <w:r w:rsidDel="00000000" w:rsidR="00000000" w:rsidRPr="00000000">
        <w:rPr>
          <w:rFonts w:ascii="Times New Roman" w:cs="Times New Roman" w:eastAsia="Times New Roman" w:hAnsi="Times New Roman"/>
          <w:sz w:val="22"/>
          <w:szCs w:val="22"/>
          <w:rtl w:val="0"/>
        </w:rPr>
        <w:t xml:space="preserve">: Şikâyetlerin kaydedilmesinde ve verilerin uygun şekilde belgelenip Toplumsal Cinsiyet Uzmanına raporlanmasını sağlamada Toplumsal Cinsiyet Uzmanını destekler.</w:t>
      </w:r>
    </w:p>
    <w:p w:rsidR="00000000" w:rsidDel="00000000" w:rsidP="00000000" w:rsidRDefault="00000000" w:rsidRPr="00000000" w14:paraId="0000001F">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Kontrol Müşaviri Sosyal Uzmanı:</w:t>
      </w:r>
      <w:r w:rsidDel="00000000" w:rsidR="00000000" w:rsidRPr="00000000">
        <w:rPr>
          <w:rFonts w:ascii="Times New Roman" w:cs="Times New Roman" w:eastAsia="Times New Roman" w:hAnsi="Times New Roman"/>
          <w:sz w:val="22"/>
          <w:szCs w:val="22"/>
          <w:rtl w:val="0"/>
        </w:rPr>
        <w:t xml:space="preserve"> CSİ/CT önlemlerinin yerinde uygulanmasını izler, yüklenicinin Etik Kurallara uygunluğunu sağlar ve vakaları Toplumsal Cinsiyet Uzmanına yönlendirir.</w:t>
      </w:r>
    </w:p>
    <w:p w:rsidR="00000000" w:rsidDel="00000000" w:rsidP="00000000" w:rsidRDefault="00000000" w:rsidRPr="00000000" w14:paraId="00000020">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Yüklenici Sosyal Uzmanı:</w:t>
      </w:r>
      <w:r w:rsidDel="00000000" w:rsidR="00000000" w:rsidRPr="00000000">
        <w:rPr>
          <w:rFonts w:ascii="Times New Roman" w:cs="Times New Roman" w:eastAsia="Times New Roman" w:hAnsi="Times New Roman"/>
          <w:sz w:val="22"/>
          <w:szCs w:val="22"/>
          <w:rtl w:val="0"/>
        </w:rPr>
        <w:t xml:space="preserve"> Çalışanları şikâyet prosedürleri hakkında bilgilendirir, saha düzeyindeki şikâyetleri kaydeder ve derhal Toplumsal Cinsiyet Uzmanına yönlendirir.</w:t>
      </w:r>
    </w:p>
    <w:p w:rsidR="00000000" w:rsidDel="00000000" w:rsidP="00000000" w:rsidRDefault="00000000" w:rsidRPr="00000000" w14:paraId="00000021">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Yüklenici Toplumla İlişkiler Görevlisi (TİG):</w:t>
      </w:r>
      <w:r w:rsidDel="00000000" w:rsidR="00000000" w:rsidRPr="00000000">
        <w:rPr>
          <w:rFonts w:ascii="Times New Roman" w:cs="Times New Roman" w:eastAsia="Times New Roman" w:hAnsi="Times New Roman"/>
          <w:sz w:val="22"/>
          <w:szCs w:val="22"/>
          <w:rtl w:val="0"/>
        </w:rPr>
        <w:t xml:space="preserve"> Toplum için ilk temas noktası olarak hareket eder, gizli şikâyet başvurularını kolaylaştırır ve Toplumsal Cinsiyet Uzmanına sevk sırasında gizliliği sağlar.</w:t>
      </w:r>
    </w:p>
    <w:p w:rsidR="00000000" w:rsidDel="00000000" w:rsidP="00000000" w:rsidRDefault="00000000" w:rsidRPr="00000000" w14:paraId="00000022">
      <w:pPr>
        <w:spacing w:after="0" w:line="276" w:lineRule="auto"/>
        <w:jc w:val="both"/>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23">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CSİ/CT Etik Komitesi:</w:t>
      </w:r>
      <w:r w:rsidDel="00000000" w:rsidR="00000000" w:rsidRPr="00000000">
        <w:rPr>
          <w:rFonts w:ascii="Times New Roman" w:cs="Times New Roman" w:eastAsia="Times New Roman" w:hAnsi="Times New Roman"/>
          <w:sz w:val="22"/>
          <w:szCs w:val="22"/>
          <w:rtl w:val="0"/>
        </w:rPr>
        <w:t xml:space="preserve"> Bir iddianın WB tanımlarını karşılayıp karşılamadığını ve projeyle ilişkili bir faili içerip içermediğini belirler. Bulgular, vaka mağdurun rızasıyla işverene veya adli makamlara sevk edilmeden önce WB onayı gerektirir. Çocukları içeren her vaka için derhal dış uzmanlar veya kurumlar dâhil edilmelidir. Toplumsal Cinsiyet Uzmanı ve Etik Komitesi, nihai çözüme kadar güvenli ve sınırlı erişimli bir veri tabanında her adımı izleyen "Vaka Yöneticileri" olarak hareket eder. Şikâyet Proje ile ilgiliyse, Alt-PUB mağdurun gerekli tüm hizmetleri almasını sağlayacaktır. Şikâyet proje ile ilgili değilse, PUB’ın sorumluluğu yalnızca ilgili hizmetlere yönlendirme ile sona erecektir</w:t>
      </w:r>
    </w:p>
    <w:p w:rsidR="00000000" w:rsidDel="00000000" w:rsidP="00000000" w:rsidRDefault="00000000" w:rsidRPr="00000000" w14:paraId="00000024">
      <w:pPr>
        <w:spacing w:after="0" w:line="276" w:lineRule="auto"/>
        <w:ind w:left="36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ŞİKÂYET ELE ALMA SÜRECİ</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6" w:lineRule="auto"/>
        <w:ind w:left="36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Başvuru, Sınıflandırma ve Kayıt</w:t>
      </w:r>
    </w:p>
    <w:p w:rsidR="00000000" w:rsidDel="00000000" w:rsidP="00000000" w:rsidRDefault="00000000" w:rsidRPr="00000000" w14:paraId="00000028">
      <w:pPr>
        <w:spacing w:line="276"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Şikâyet Sunma Kanalları</w:t>
      </w:r>
    </w:p>
    <w:p w:rsidR="00000000" w:rsidDel="00000000" w:rsidP="00000000" w:rsidRDefault="00000000" w:rsidRPr="00000000" w14:paraId="00000029">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Mağdur kişinin rahatlığını sağlamak için her düzeyde gizli alım kanalları çalışacaktır. PUB, danışman ve yüklenici düzeyindeki personel yalnızca temel bilgileri kaydedecek ve yönetim için derhal ve gizli bir şekilde ETMIC Alt-PUB Toplumsal Cinsiyet Uzmanına iletecektir. Toplumsal Cinsiyet Uzmanı, soruşturma süreci için gerekli rehberlik ve değerlendirmeleri sağlamak üzere CSİ/CT Etik Komitesi'nin desteğiyle vakanın yönetimine devam edecektir.</w:t>
      </w:r>
    </w:p>
    <w:p w:rsidR="00000000" w:rsidDel="00000000" w:rsidP="00000000" w:rsidRDefault="00000000" w:rsidRPr="00000000" w14:paraId="0000002A">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Toplumsal Cinsiyet Uzmanı iddiayı sınıflandırır ve işler. İddia şahsen alındığında, ETMIC Alt-PUB Toplumsal Cinsiyet Uzmanı mağdurun olay anlatımını kaydeder. Şikâyet kanallarının tasarımı, hassas grupların ihtiyaçlarını dikkate alacaktır. Alınan tüm şikâyetler, Ek 1'de verilen şikâyet kayıt tablosuna kaydedilecektir.</w:t>
      </w:r>
    </w:p>
    <w:p w:rsidR="00000000" w:rsidDel="00000000" w:rsidP="00000000" w:rsidRDefault="00000000" w:rsidRPr="00000000" w14:paraId="0000002B">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CSİ/CT şikâyetleri aşağıda açıklanan çoklu kanallar aracılığıyla sunulabilir:</w:t>
      </w:r>
    </w:p>
    <w:tbl>
      <w:tblPr>
        <w:tblStyle w:val="Table1"/>
        <w:tblW w:w="733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68"/>
        <w:gridCol w:w="3168"/>
        <w:tblGridChange w:id="0">
          <w:tblGrid>
            <w:gridCol w:w="4168"/>
            <w:gridCol w:w="3168"/>
          </w:tblGrid>
        </w:tblGridChange>
      </w:tblGrid>
      <w:tr>
        <w:trPr>
          <w:cantSplit w:val="0"/>
          <w:trHeight w:val="506" w:hRule="atLeast"/>
          <w:tblHeader w:val="0"/>
        </w:trPr>
        <w:tc>
          <w:tcPr>
            <w:shd w:fill="e8e8e8" w:val="clear"/>
          </w:tcPr>
          <w:p w:rsidR="00000000" w:rsidDel="00000000" w:rsidP="00000000" w:rsidRDefault="00000000" w:rsidRPr="00000000" w14:paraId="0000002C">
            <w:pPr>
              <w:spacing w:line="276" w:lineRule="auto"/>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color w:val="303030"/>
                <w:sz w:val="18"/>
                <w:szCs w:val="18"/>
                <w:rtl w:val="0"/>
              </w:rPr>
              <w:t xml:space="preserve">Kanal</w:t>
            </w:r>
            <w:r w:rsidDel="00000000" w:rsidR="00000000" w:rsidRPr="00000000">
              <w:rPr>
                <w:rtl w:val="0"/>
              </w:rPr>
            </w:r>
          </w:p>
        </w:tc>
        <w:tc>
          <w:tcPr>
            <w:shd w:fill="e8e8e8" w:val="clear"/>
          </w:tcPr>
          <w:p w:rsidR="00000000" w:rsidDel="00000000" w:rsidP="00000000" w:rsidRDefault="00000000" w:rsidRPr="00000000" w14:paraId="0000002D">
            <w:pPr>
              <w:spacing w:line="276" w:lineRule="auto"/>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color w:val="303030"/>
                <w:sz w:val="18"/>
                <w:szCs w:val="18"/>
                <w:rtl w:val="0"/>
              </w:rPr>
              <w:t xml:space="preserve">İletişim bilgisi / kişi</w:t>
            </w:r>
            <w:r w:rsidDel="00000000" w:rsidR="00000000" w:rsidRPr="00000000">
              <w:rPr>
                <w:rtl w:val="0"/>
              </w:rPr>
            </w:r>
          </w:p>
        </w:tc>
      </w:tr>
      <w:tr>
        <w:trPr>
          <w:cantSplit w:val="0"/>
          <w:trHeight w:val="404" w:hRule="atLeast"/>
          <w:tblHeader w:val="0"/>
        </w:trPr>
        <w:tc>
          <w:tcPr/>
          <w:p w:rsidR="00000000" w:rsidDel="00000000" w:rsidP="00000000" w:rsidRDefault="00000000" w:rsidRPr="00000000" w14:paraId="0000002E">
            <w:pPr>
              <w:spacing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Ulaştırma ve Altyapı Bakanlığı (UAB) Telefon hattı</w:t>
            </w:r>
            <w:r w:rsidDel="00000000" w:rsidR="00000000" w:rsidRPr="00000000">
              <w:rPr>
                <w:rtl w:val="0"/>
              </w:rPr>
            </w:r>
          </w:p>
        </w:tc>
        <w:tc>
          <w:tcPr/>
          <w:p w:rsidR="00000000" w:rsidDel="00000000" w:rsidP="00000000" w:rsidRDefault="00000000" w:rsidRPr="00000000" w14:paraId="0000002F">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0312 203 10 00</w:t>
            </w:r>
            <w:r w:rsidDel="00000000" w:rsidR="00000000" w:rsidRPr="00000000">
              <w:rPr>
                <w:rtl w:val="0"/>
              </w:rPr>
            </w:r>
          </w:p>
        </w:tc>
      </w:tr>
      <w:tr>
        <w:trPr>
          <w:cantSplit w:val="0"/>
          <w:trHeight w:val="404" w:hRule="atLeast"/>
          <w:tblHeader w:val="0"/>
        </w:trPr>
        <w:tc>
          <w:tcPr/>
          <w:p w:rsidR="00000000" w:rsidDel="00000000" w:rsidP="00000000" w:rsidRDefault="00000000" w:rsidRPr="00000000" w14:paraId="00000030">
            <w:pPr>
              <w:spacing w:line="276"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UAB Yardım Hattı</w:t>
            </w:r>
            <w:r w:rsidDel="00000000" w:rsidR="00000000" w:rsidRPr="00000000">
              <w:rPr>
                <w:rtl w:val="0"/>
              </w:rPr>
            </w:r>
          </w:p>
        </w:tc>
        <w:tc>
          <w:tcPr/>
          <w:p w:rsidR="00000000" w:rsidDel="00000000" w:rsidP="00000000" w:rsidRDefault="00000000" w:rsidRPr="00000000" w14:paraId="00000031">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Alo 123</w:t>
            </w:r>
            <w:r w:rsidDel="00000000" w:rsidR="00000000" w:rsidRPr="00000000">
              <w:rPr>
                <w:rtl w:val="0"/>
              </w:rPr>
            </w:r>
          </w:p>
        </w:tc>
      </w:tr>
      <w:tr>
        <w:trPr>
          <w:cantSplit w:val="0"/>
          <w:trHeight w:val="404" w:hRule="atLeast"/>
          <w:tblHeader w:val="0"/>
        </w:trPr>
        <w:tc>
          <w:tcPr/>
          <w:p w:rsidR="00000000" w:rsidDel="00000000" w:rsidP="00000000" w:rsidRDefault="00000000" w:rsidRPr="00000000" w14:paraId="00000032">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303030"/>
                <w:sz w:val="18"/>
                <w:szCs w:val="18"/>
                <w:rtl w:val="0"/>
              </w:rPr>
              <w:t xml:space="preserve">WhatsApp hattı</w:t>
            </w:r>
            <w:r w:rsidDel="00000000" w:rsidR="00000000" w:rsidRPr="00000000">
              <w:rPr>
                <w:rtl w:val="0"/>
              </w:rPr>
            </w:r>
          </w:p>
        </w:tc>
        <w:tc>
          <w:tcPr/>
          <w:p w:rsidR="00000000" w:rsidDel="00000000" w:rsidP="00000000" w:rsidRDefault="00000000" w:rsidRPr="00000000" w14:paraId="00000033">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w:t>
            </w:r>
            <w:r w:rsidDel="00000000" w:rsidR="00000000" w:rsidRPr="00000000">
              <w:rPr>
                <w:rtl w:val="0"/>
              </w:rPr>
            </w:r>
          </w:p>
        </w:tc>
      </w:tr>
      <w:tr>
        <w:trPr>
          <w:cantSplit w:val="0"/>
          <w:trHeight w:val="404" w:hRule="atLeast"/>
          <w:tblHeader w:val="0"/>
        </w:trPr>
        <w:tc>
          <w:tcPr/>
          <w:p w:rsidR="00000000" w:rsidDel="00000000" w:rsidP="00000000" w:rsidRDefault="00000000" w:rsidRPr="00000000" w14:paraId="00000034">
            <w:pPr>
              <w:spacing w:line="276"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303030"/>
                <w:sz w:val="18"/>
                <w:szCs w:val="18"/>
                <w:rtl w:val="0"/>
              </w:rPr>
              <w:t xml:space="preserve">E-posta</w:t>
            </w:r>
            <w:r w:rsidDel="00000000" w:rsidR="00000000" w:rsidRPr="00000000">
              <w:rPr>
                <w:rtl w:val="0"/>
              </w:rPr>
            </w:r>
          </w:p>
        </w:tc>
        <w:tc>
          <w:tcPr/>
          <w:p w:rsidR="00000000" w:rsidDel="00000000" w:rsidP="00000000" w:rsidRDefault="00000000" w:rsidRPr="00000000" w14:paraId="00000035">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hazal.babur@uab.gov.tr</w:t>
            </w:r>
            <w:r w:rsidDel="00000000" w:rsidR="00000000" w:rsidRPr="00000000">
              <w:rPr>
                <w:rtl w:val="0"/>
              </w:rPr>
            </w:r>
          </w:p>
        </w:tc>
      </w:tr>
      <w:tr>
        <w:trPr>
          <w:cantSplit w:val="0"/>
          <w:trHeight w:val="389" w:hRule="atLeast"/>
          <w:tblHeader w:val="0"/>
        </w:trPr>
        <w:tc>
          <w:tcPr>
            <w:vMerge w:val="restart"/>
          </w:tcPr>
          <w:p w:rsidR="00000000" w:rsidDel="00000000" w:rsidP="00000000" w:rsidRDefault="00000000" w:rsidRPr="00000000" w14:paraId="00000036">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Şahsen</w:t>
            </w:r>
            <w:r w:rsidDel="00000000" w:rsidR="00000000" w:rsidRPr="00000000">
              <w:rPr>
                <w:rtl w:val="0"/>
              </w:rPr>
            </w:r>
          </w:p>
          <w:p w:rsidR="00000000" w:rsidDel="00000000" w:rsidP="00000000" w:rsidRDefault="00000000" w:rsidRPr="00000000" w14:paraId="00000037">
            <w:pPr>
              <w:spacing w:line="276" w:lineRule="auto"/>
              <w:jc w:val="both"/>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8">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AYGM PUB Sosyal Uzmanı</w:t>
            </w:r>
            <w:r w:rsidDel="00000000" w:rsidR="00000000" w:rsidRPr="00000000">
              <w:rPr>
                <w:rtl w:val="0"/>
              </w:rPr>
            </w:r>
          </w:p>
        </w:tc>
      </w:tr>
      <w:tr>
        <w:trPr>
          <w:cantSplit w:val="0"/>
          <w:trHeight w:val="389" w:hRule="atLeast"/>
          <w:tblHeader w:val="0"/>
        </w:trPr>
        <w:tc>
          <w:tcPr>
            <w:vMerge w:val="continue"/>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A">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ETMIC Alt-PUB Toplumsal Cinsiyet Uzmanı</w:t>
            </w:r>
            <w:r w:rsidDel="00000000" w:rsidR="00000000" w:rsidRPr="00000000">
              <w:rPr>
                <w:rtl w:val="0"/>
              </w:rPr>
            </w:r>
          </w:p>
        </w:tc>
      </w:tr>
      <w:tr>
        <w:trPr>
          <w:cantSplit w:val="0"/>
          <w:trHeight w:val="389" w:hRule="atLeast"/>
          <w:tblHeader w:val="0"/>
        </w:trPr>
        <w:tc>
          <w:tcPr>
            <w:vMerge w:val="continue"/>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C">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ETMIC Alt-Pub Sosyal Uzmanı</w:t>
            </w:r>
            <w:r w:rsidDel="00000000" w:rsidR="00000000" w:rsidRPr="00000000">
              <w:rPr>
                <w:rtl w:val="0"/>
              </w:rPr>
            </w:r>
          </w:p>
        </w:tc>
      </w:tr>
      <w:tr>
        <w:trPr>
          <w:cantSplit w:val="0"/>
          <w:trHeight w:val="389" w:hRule="atLeast"/>
          <w:tblHeader w:val="0"/>
        </w:trPr>
        <w:tc>
          <w:tcPr>
            <w:vMerge w:val="continue"/>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3E">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Kontrol müşavirlerinin Sosyal Uzmanları</w:t>
            </w:r>
            <w:r w:rsidDel="00000000" w:rsidR="00000000" w:rsidRPr="00000000">
              <w:rPr>
                <w:rtl w:val="0"/>
              </w:rPr>
            </w:r>
          </w:p>
        </w:tc>
      </w:tr>
      <w:tr>
        <w:trPr>
          <w:cantSplit w:val="0"/>
          <w:trHeight w:val="389" w:hRule="atLeast"/>
          <w:tblHeader w:val="0"/>
        </w:trPr>
        <w:tc>
          <w:tcPr>
            <w:vMerge w:val="continue"/>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40">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Yüklenicilerin Sosyal Uzmanları</w:t>
            </w:r>
            <w:r w:rsidDel="00000000" w:rsidR="00000000" w:rsidRPr="00000000">
              <w:rPr>
                <w:rtl w:val="0"/>
              </w:rPr>
            </w:r>
          </w:p>
        </w:tc>
      </w:tr>
      <w:tr>
        <w:trPr>
          <w:cantSplit w:val="0"/>
          <w:trHeight w:val="389" w:hRule="atLeast"/>
          <w:tblHeader w:val="0"/>
        </w:trPr>
        <w:tc>
          <w:tcPr>
            <w:vMerge w:val="continue"/>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8"/>
                <w:szCs w:val="18"/>
              </w:rPr>
            </w:pPr>
            <w:r w:rsidDel="00000000" w:rsidR="00000000" w:rsidRPr="00000000">
              <w:rPr>
                <w:rtl w:val="0"/>
              </w:rPr>
            </w:r>
          </w:p>
        </w:tc>
        <w:tc>
          <w:tcPr/>
          <w:p w:rsidR="00000000" w:rsidDel="00000000" w:rsidP="00000000" w:rsidRDefault="00000000" w:rsidRPr="00000000" w14:paraId="00000042">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Yüklenici Toplum İrtibat Görevlisi</w:t>
            </w:r>
            <w:r w:rsidDel="00000000" w:rsidR="00000000" w:rsidRPr="00000000">
              <w:rPr>
                <w:rtl w:val="0"/>
              </w:rPr>
            </w:r>
          </w:p>
        </w:tc>
      </w:tr>
      <w:tr>
        <w:trPr>
          <w:cantSplit w:val="0"/>
          <w:trHeight w:val="404" w:hRule="atLeast"/>
          <w:tblHeader w:val="0"/>
        </w:trPr>
        <w:tc>
          <w:tcPr/>
          <w:p w:rsidR="00000000" w:rsidDel="00000000" w:rsidP="00000000" w:rsidRDefault="00000000" w:rsidRPr="00000000" w14:paraId="00000043">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İnşaat sahalarında ve mahalle topluluk noktalarında bulunan şikâyet kutuları</w:t>
            </w:r>
            <w:r w:rsidDel="00000000" w:rsidR="00000000" w:rsidRPr="00000000">
              <w:rPr>
                <w:rtl w:val="0"/>
              </w:rPr>
            </w:r>
          </w:p>
        </w:tc>
        <w:tc>
          <w:tcPr/>
          <w:p w:rsidR="00000000" w:rsidDel="00000000" w:rsidP="00000000" w:rsidRDefault="00000000" w:rsidRPr="00000000" w14:paraId="00000044">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ETMIC Alt-Pub Toplumsal Cinsiyet Uzmanı</w:t>
            </w:r>
            <w:r w:rsidDel="00000000" w:rsidR="00000000" w:rsidRPr="00000000">
              <w:rPr>
                <w:rtl w:val="0"/>
              </w:rPr>
            </w:r>
          </w:p>
        </w:tc>
      </w:tr>
      <w:tr>
        <w:trPr>
          <w:cantSplit w:val="0"/>
          <w:trHeight w:val="404" w:hRule="atLeast"/>
          <w:tblHeader w:val="0"/>
        </w:trPr>
        <w:tc>
          <w:tcPr/>
          <w:p w:rsidR="00000000" w:rsidDel="00000000" w:rsidP="00000000" w:rsidRDefault="00000000" w:rsidRPr="00000000" w14:paraId="00000045">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Proje web sitesi aracılığıyla gönderilen şikâyet formu</w:t>
            </w:r>
            <w:r w:rsidDel="00000000" w:rsidR="00000000" w:rsidRPr="00000000">
              <w:rPr>
                <w:rtl w:val="0"/>
              </w:rPr>
            </w:r>
          </w:p>
        </w:tc>
        <w:tc>
          <w:tcPr/>
          <w:p w:rsidR="00000000" w:rsidDel="00000000" w:rsidP="00000000" w:rsidRDefault="00000000" w:rsidRPr="00000000" w14:paraId="00000046">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Yüklenici Toplum İrtibat Görevlisi</w:t>
            </w:r>
            <w:r w:rsidDel="00000000" w:rsidR="00000000" w:rsidRPr="00000000">
              <w:rPr>
                <w:rtl w:val="0"/>
              </w:rPr>
            </w:r>
          </w:p>
        </w:tc>
      </w:tr>
      <w:tr>
        <w:trPr>
          <w:cantSplit w:val="0"/>
          <w:trHeight w:val="404" w:hRule="atLeast"/>
          <w:tblHeader w:val="0"/>
        </w:trPr>
        <w:tc>
          <w:tcPr/>
          <w:p w:rsidR="00000000" w:rsidDel="00000000" w:rsidP="00000000" w:rsidRDefault="00000000" w:rsidRPr="00000000" w14:paraId="00000047">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Dünya Bankası Şikâyet Giderme Servisi (GRS)</w:t>
            </w:r>
            <w:r w:rsidDel="00000000" w:rsidR="00000000" w:rsidRPr="00000000">
              <w:rPr>
                <w:rtl w:val="0"/>
              </w:rPr>
            </w:r>
          </w:p>
        </w:tc>
        <w:tc>
          <w:tcPr/>
          <w:p w:rsidR="00000000" w:rsidDel="00000000" w:rsidP="00000000" w:rsidRDefault="00000000" w:rsidRPr="00000000" w14:paraId="00000048">
            <w:pPr>
              <w:spacing w:line="276" w:lineRule="auto"/>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303030"/>
                <w:sz w:val="18"/>
                <w:szCs w:val="18"/>
                <w:rtl w:val="0"/>
              </w:rPr>
              <w:t xml:space="preserve">http://www.worldbank.org/en/projects-operations/products-and-services/grievance-redress-service.</w:t>
            </w:r>
            <w:r w:rsidDel="00000000" w:rsidR="00000000" w:rsidRPr="00000000">
              <w:rPr>
                <w:rtl w:val="0"/>
              </w:rPr>
            </w:r>
          </w:p>
        </w:tc>
      </w:tr>
    </w:tbl>
    <w:p w:rsidR="00000000" w:rsidDel="00000000" w:rsidP="00000000" w:rsidRDefault="00000000" w:rsidRPr="00000000" w14:paraId="00000049">
      <w:pPr>
        <w:spacing w:after="0" w:line="276"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A">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Sorumlu personel mağdura yalnızca şunları sorabilir:</w:t>
      </w:r>
    </w:p>
    <w:p w:rsidR="00000000" w:rsidDel="00000000" w:rsidP="00000000" w:rsidRDefault="00000000" w:rsidRPr="00000000" w14:paraId="0000004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Şikâyetin niteliği</w:t>
      </w:r>
    </w:p>
    <w:p w:rsidR="00000000" w:rsidDel="00000000" w:rsidP="00000000" w:rsidRDefault="00000000" w:rsidRPr="00000000" w14:paraId="0000004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Mümkünse </w:t>
      </w:r>
      <w:r w:rsidDel="00000000" w:rsidR="00000000" w:rsidRPr="00000000">
        <w:rPr>
          <w:rFonts w:ascii="Times New Roman" w:cs="Times New Roman" w:eastAsia="Times New Roman" w:hAnsi="Times New Roman"/>
          <w:sz w:val="22"/>
          <w:szCs w:val="22"/>
          <w:rtl w:val="0"/>
        </w:rPr>
        <w:t xml:space="preserve">mağduru</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 yaşı ve cinsiyeti</w:t>
      </w:r>
    </w:p>
    <w:p w:rsidR="00000000" w:rsidDel="00000000" w:rsidP="00000000" w:rsidRDefault="00000000" w:rsidRPr="00000000" w14:paraId="0000004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Şikâyetçinin bildiği kadarıyla, failin Proje ile ilişkili olup olmadığı</w:t>
      </w:r>
    </w:p>
    <w:p w:rsidR="00000000" w:rsidDel="00000000" w:rsidP="00000000" w:rsidRDefault="00000000" w:rsidRPr="00000000" w14:paraId="0000004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Mümkünse, </w:t>
      </w:r>
      <w:r w:rsidDel="00000000" w:rsidR="00000000" w:rsidRPr="00000000">
        <w:rPr>
          <w:rFonts w:ascii="Times New Roman" w:cs="Times New Roman" w:eastAsia="Times New Roman" w:hAnsi="Times New Roman"/>
          <w:sz w:val="22"/>
          <w:szCs w:val="22"/>
          <w:rtl w:val="0"/>
        </w:rPr>
        <w:t xml:space="preserve">mağdurun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hizmetlere yönlendirilip yönlendirilmediği bilgisi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tl w:val="0"/>
        </w:rPr>
        <w:t xml:space="preserve">7</w:t>
      </w:r>
      <w:r w:rsidDel="00000000" w:rsidR="00000000" w:rsidRPr="00000000">
        <w:rPr>
          <w:rtl w:val="0"/>
        </w:rPr>
      </w:r>
    </w:p>
    <w:p w:rsidR="00000000" w:rsidDel="00000000" w:rsidP="00000000" w:rsidRDefault="00000000" w:rsidRPr="00000000" w14:paraId="0000004F">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Sorumlu personelin şunları yapmasına izin verilmez:</w:t>
      </w:r>
    </w:p>
    <w:p w:rsidR="00000000" w:rsidDel="00000000" w:rsidP="00000000" w:rsidRDefault="00000000" w:rsidRPr="00000000" w14:paraId="000000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Kişisel meraktan kaynaklanan herhangi bir soru sormak.</w:t>
      </w:r>
    </w:p>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Mağdurun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beyanının doğruluğunu sorgulamak veya şikâyet için bir koşul öne sürmek.</w:t>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Mağdura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herhangi bir taahhütte bulunmak veya şikâyete aracılık etmek veya şikâyeti görmezden gelmek.</w:t>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Mağdurun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yalan söylediğini ima etmek.</w:t>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'nin olası gerçekleri hakkında soruşturma yapmak ve daha fazla kanıt/bilgi toplamak.</w:t>
      </w:r>
    </w:p>
    <w:p w:rsidR="00000000" w:rsidDel="00000000" w:rsidP="00000000" w:rsidRDefault="00000000" w:rsidRPr="00000000" w14:paraId="0000005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 kişiler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resmi olarak ilerlememeyi tercih ederlerse iş yeri hiyerarşisi veya resmi olmayan kanallar aracılığıyla bildirimde bulunabilirler. </w:t>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ETMIC Toplumsal Cinsiyet Uzmanı, katı gizliliği sağlamak için şifre korumalı bir elektronik günlük tutar. Her düzeydeki personel günlüğe yalnızca kayıt amacıyla erişebilir ve gizlilik ilkelerine uymalıdır.</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Personel, vakaları kaydetmek ve hizmet yönlendirmelerini kolaylaştırmak için standartlaştırılmış alım (Ek 2) ve rıza formlarını (Ek 3) kullanmalıdır.</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 kişiler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bilgilerinin nasıl ve kiminle paylaşılacağını imzalı veya parmak izli bir rıza formu aracılığıyla belirler. </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ETMIC Toplumsal Cinsiyet Uzmanı, </w:t>
      </w:r>
      <w:r w:rsidDel="00000000" w:rsidR="00000000" w:rsidRPr="00000000">
        <w:rPr>
          <w:rFonts w:ascii="Times New Roman" w:cs="Times New Roman" w:eastAsia="Times New Roman" w:hAnsi="Times New Roman"/>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olayını</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tl w:val="0"/>
        </w:rPr>
        <w:t xml:space="preserve">9</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Pr>
        <w:footnoteReference w:customMarkFollows="0" w:id="1"/>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24 saat içinde AYGM P</w:t>
      </w:r>
      <w:r w:rsidDel="00000000" w:rsidR="00000000" w:rsidRPr="00000000">
        <w:rPr>
          <w:rFonts w:ascii="Times New Roman" w:cs="Times New Roman" w:eastAsia="Times New Roman" w:hAnsi="Times New Roman"/>
          <w:sz w:val="22"/>
          <w:szCs w:val="22"/>
          <w:rtl w:val="0"/>
        </w:rPr>
        <w:t xml:space="preserve">UB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ve Dünya Bankası'na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tl w:val="0"/>
        </w:rPr>
        <w:t xml:space="preserve">8</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bildirir (</w:t>
      </w:r>
      <w:r w:rsidDel="00000000" w:rsidR="00000000" w:rsidRPr="00000000">
        <w:rPr>
          <w:rFonts w:ascii="Times New Roman" w:cs="Times New Roman" w:eastAsia="Times New Roman" w:hAnsi="Times New Roman"/>
          <w:sz w:val="22"/>
          <w:szCs w:val="22"/>
          <w:rtl w:val="0"/>
        </w:rPr>
        <w:t xml:space="preserve">mağdur kişi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rıza göstermese bile). </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Bilgiler, önceden belirlenmiş protokollere dayalı anonimleştirilmiş bir özet aracılığıyla paylaşılır. </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Personel, </w:t>
      </w:r>
      <w:r w:rsidDel="00000000" w:rsidR="00000000" w:rsidRPr="00000000">
        <w:rPr>
          <w:rFonts w:ascii="Times New Roman" w:cs="Times New Roman" w:eastAsia="Times New Roman" w:hAnsi="Times New Roman"/>
          <w:sz w:val="22"/>
          <w:szCs w:val="22"/>
          <w:rtl w:val="0"/>
        </w:rPr>
        <w:t xml:space="preserve">mağdurun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açıklamasını tam olarak verildiği gibi kaydetmeli ve yüz yüze alım sırasında mahremiyeti sağlamalıdır. </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2"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Dil engeli varsa, profesyonel bir tercüman sağlanmalıdır; tercüme için </w:t>
      </w:r>
      <w:r w:rsidDel="00000000" w:rsidR="00000000" w:rsidRPr="00000000">
        <w:rPr>
          <w:rFonts w:ascii="Times New Roman" w:cs="Times New Roman" w:eastAsia="Times New Roman" w:hAnsi="Times New Roman"/>
          <w:sz w:val="22"/>
          <w:szCs w:val="22"/>
          <w:rtl w:val="0"/>
        </w:rPr>
        <w:t xml:space="preserve">mağduru</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 akrabalarının veya tanıdıklarının kullanılması kesinlikle yasaktır.</w:t>
      </w:r>
    </w:p>
    <w:p w:rsidR="00000000" w:rsidDel="00000000" w:rsidP="00000000" w:rsidRDefault="00000000" w:rsidRPr="00000000" w14:paraId="0000005D">
      <w:pPr>
        <w:spacing w:after="0" w:line="276" w:lineRule="auto"/>
        <w:ind w:left="142"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E">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Kayıtların gizliliği için aşağıdaki eylemler titizlikle uygulanacaktır:</w:t>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şikâyetleri ayrı bir forma kaydedilir ve bu formlar kilitli bir yerde tutulur.</w:t>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İsimler için bir kodlama sistemi oluşturulur.</w:t>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Sisteme girilen bilgilere erişim sınırlı ve şifrelidir.</w:t>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Raporlar isimsiz (anonim) olarak yapılır.</w:t>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Mağdurun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bilgilerinin bir kuruluşla paylaşılması ancak zorunlu durumlarda ve </w:t>
      </w:r>
      <w:r w:rsidDel="00000000" w:rsidR="00000000" w:rsidRPr="00000000">
        <w:rPr>
          <w:rFonts w:ascii="Times New Roman" w:cs="Times New Roman" w:eastAsia="Times New Roman" w:hAnsi="Times New Roman"/>
          <w:sz w:val="22"/>
          <w:szCs w:val="22"/>
          <w:rtl w:val="0"/>
        </w:rPr>
        <w:t xml:space="preserve">mağdurun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rızası ile yapılabilir.</w:t>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Sadece </w:t>
      </w:r>
      <w:r w:rsidDel="00000000" w:rsidR="00000000" w:rsidRPr="00000000">
        <w:rPr>
          <w:rFonts w:ascii="Times New Roman" w:cs="Times New Roman" w:eastAsia="Times New Roman" w:hAnsi="Times New Roman"/>
          <w:sz w:val="22"/>
          <w:szCs w:val="22"/>
          <w:rtl w:val="0"/>
        </w:rPr>
        <w:t xml:space="preserve">mağdurun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değil, şikâyete dâhil olan herkesin bilgilerinin gizli tutulması sağlanır.</w:t>
      </w:r>
    </w:p>
    <w:p w:rsidR="00000000" w:rsidDel="00000000" w:rsidP="00000000" w:rsidRDefault="00000000" w:rsidRPr="00000000" w14:paraId="00000065">
      <w:pPr>
        <w:spacing w:after="0" w:line="276"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Veriler dijital ortamda şifrelenmiş halde tutulur, erişim kısıtlanır, yedeklenir ve antivirüs yazılımlarıyla korunur. Alfanümerik şifrelerin periyodik olarak değiştirilmesi gerekir ve kullanıcılar veri güvenliği konusunda eğitilir. Gereğinden fazla bilgi kaydedilmez ve paylaşılmaz</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6" w:lineRule="auto"/>
        <w:ind w:left="36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Kabul Etme, Yönlendirme ve Takip</w:t>
      </w:r>
    </w:p>
    <w:p w:rsidR="00000000" w:rsidDel="00000000" w:rsidP="00000000" w:rsidRDefault="00000000" w:rsidRPr="00000000" w14:paraId="00000068">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Ulusal mevzuat zorunlu raporlamayı gerektirdiğinden, mağdurlar herhangi bir resmi alımdan önce zorunlu yasal raporlama hakkında teknik olmayan bir dille bilgilendirilmelidir. </w:t>
      </w:r>
    </w:p>
    <w:p w:rsidR="00000000" w:rsidDel="00000000" w:rsidP="00000000" w:rsidRDefault="00000000" w:rsidRPr="00000000" w14:paraId="00000069">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Küçükleri veya zihinsel engelli kişileri içeren vakalar derhal İl Müdürlüğüne bildirilmelidir; yetişkinler, iddiaları açıklamadan önce zorunlu bildirim konusunda uyarılmalıdır. </w:t>
      </w:r>
    </w:p>
    <w:p w:rsidR="00000000" w:rsidDel="00000000" w:rsidP="00000000" w:rsidRDefault="00000000" w:rsidRPr="00000000" w14:paraId="0000006A">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Uzmanlar, bilgilendirilmiş rıza alındıktan sonra katı gizlilik altında yetkililerle koordinasyon kuracaktır.</w:t>
      </w:r>
    </w:p>
    <w:p w:rsidR="00000000" w:rsidDel="00000000" w:rsidP="00000000" w:rsidRDefault="00000000" w:rsidRPr="00000000" w14:paraId="0000006B">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Personel, ŞM operasyonlarını açıklamalı ve Hizmet Sağlayıcı Listesine (Ek 4) nasıl erişileceği konusunda net bilgi sağlamalıdır. </w:t>
      </w:r>
    </w:p>
    <w:p w:rsidR="00000000" w:rsidDel="00000000" w:rsidP="00000000" w:rsidRDefault="00000000" w:rsidRPr="00000000" w14:paraId="0000006C">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ETMIC Toplumsal Cinsiyet Uzmanı, mağdura en kısa sürede psikososyal, tıbbi, yasal</w:t>
      </w:r>
      <w:r w:rsidDel="00000000" w:rsidR="00000000" w:rsidRPr="00000000">
        <w:rPr>
          <w:rFonts w:ascii="Times New Roman" w:cs="Times New Roman" w:eastAsia="Times New Roman" w:hAnsi="Times New Roman"/>
          <w:sz w:val="22"/>
          <w:szCs w:val="22"/>
          <w:vertAlign w:val="superscript"/>
          <w:rtl w:val="0"/>
        </w:rPr>
        <w:t xml:space="preserve">10 </w:t>
      </w:r>
      <w:r w:rsidDel="00000000" w:rsidR="00000000" w:rsidRPr="00000000">
        <w:rPr>
          <w:rFonts w:ascii="Times New Roman" w:cs="Times New Roman" w:eastAsia="Times New Roman" w:hAnsi="Times New Roman"/>
          <w:sz w:val="22"/>
          <w:szCs w:val="22"/>
          <w:rtl w:val="0"/>
        </w:rPr>
        <w:t xml:space="preserve">veya güvenlik hizmetlerine yönlendirecektir.</w:t>
      </w:r>
      <w:r w:rsidDel="00000000" w:rsidR="00000000" w:rsidRPr="00000000">
        <w:rPr>
          <w:rFonts w:ascii="Times New Roman" w:cs="Times New Roman" w:eastAsia="Times New Roman" w:hAnsi="Times New Roman"/>
          <w:sz w:val="22"/>
          <w:szCs w:val="22"/>
          <w:vertAlign w:val="superscript"/>
          <w:rtl w:val="0"/>
        </w:rPr>
        <w:t xml:space="preserve">11 12</w:t>
      </w:r>
      <w:r w:rsidDel="00000000" w:rsidR="00000000" w:rsidRPr="00000000">
        <w:rPr>
          <w:rtl w:val="0"/>
        </w:rPr>
      </w:r>
    </w:p>
    <w:p w:rsidR="00000000" w:rsidDel="00000000" w:rsidP="00000000" w:rsidRDefault="00000000" w:rsidRPr="00000000" w14:paraId="0000006D">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Tüm eylemler bilgilendirilmiş rıza gerektirir; mağdura hangi desteği nasıl ve ne zaman alacaklarına karar verirler. </w:t>
      </w:r>
    </w:p>
    <w:p w:rsidR="00000000" w:rsidDel="00000000" w:rsidP="00000000" w:rsidRDefault="00000000" w:rsidRPr="00000000" w14:paraId="0000006E">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Misillemeyi önlemek için yalnızca tercih edilen ve en güvenli iletişim kanalı kullanılacaktır. </w:t>
      </w:r>
    </w:p>
    <w:p w:rsidR="00000000" w:rsidDel="00000000" w:rsidP="00000000" w:rsidRDefault="00000000" w:rsidRPr="00000000" w14:paraId="0000006F">
      <w:pPr>
        <w:numPr>
          <w:ilvl w:val="0"/>
          <w:numId w:val="6"/>
        </w:numPr>
        <w:spacing w:after="0" w:line="276"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Acil güvenlik ve tıbbi bakım her zaman önceliklidir</w:t>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40" w:line="360" w:lineRule="auto"/>
        <w:ind w:left="36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sz w:val="22"/>
          <w:szCs w:val="22"/>
          <w:rtl w:val="0"/>
        </w:rPr>
        <w:t xml:space="preserve">CSİ/CT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Vakalarının Değerlendirilmesi ve Disiplin Cezaları</w:t>
      </w:r>
    </w:p>
    <w:p w:rsidR="00000000" w:rsidDel="00000000" w:rsidP="00000000" w:rsidRDefault="00000000" w:rsidRPr="00000000" w14:paraId="0000007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 kişi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disiplin işlemi başlatmak isterse, Toplumsal Cinsiyet Uzmanı 5 gün içinde vakayı </w:t>
      </w:r>
      <w:r w:rsidDel="00000000" w:rsidR="00000000" w:rsidRPr="00000000">
        <w:rPr>
          <w:rFonts w:ascii="Times New Roman" w:cs="Times New Roman" w:eastAsia="Times New Roman" w:hAnsi="Times New Roman"/>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Etik Komitesi'ne sevk eder. </w:t>
      </w:r>
    </w:p>
    <w:p w:rsidR="00000000" w:rsidDel="00000000" w:rsidP="00000000" w:rsidRDefault="00000000" w:rsidRPr="00000000" w14:paraId="0000007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Doğrulanırsa, Komite vakayı işverene sevk eder; </w:t>
      </w:r>
    </w:p>
    <w:p w:rsidR="00000000" w:rsidDel="00000000" w:rsidP="00000000" w:rsidRDefault="00000000" w:rsidRPr="00000000" w14:paraId="0000007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Yasal olarak gerekliyse </w:t>
      </w:r>
      <w:r w:rsidDel="00000000" w:rsidR="00000000" w:rsidRPr="00000000">
        <w:rPr>
          <w:rFonts w:ascii="Times New Roman" w:cs="Times New Roman" w:eastAsia="Times New Roman" w:hAnsi="Times New Roman"/>
          <w:sz w:val="22"/>
          <w:szCs w:val="22"/>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vakayı cezai kovuşturma için yerel makamlara da sevk edebilir.</w:t>
      </w:r>
    </w:p>
    <w:p w:rsidR="00000000" w:rsidDel="00000000" w:rsidP="00000000" w:rsidRDefault="00000000" w:rsidRPr="00000000" w14:paraId="0000007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Soruşturmalar "Olasılıklar Dengesi" ilkesini izler ve beyanlardaki tutarlılığı, tesadüfi verileri ve davranış kalıplarını dikkate alır. </w:t>
      </w:r>
    </w:p>
    <w:p w:rsidR="00000000" w:rsidDel="00000000" w:rsidP="00000000" w:rsidRDefault="00000000" w:rsidRPr="00000000" w14:paraId="0000007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Süreç bağımsız uzmanlarca 48-72 saat içinde yönetilmelidir. </w:t>
      </w:r>
    </w:p>
    <w:p w:rsidR="00000000" w:rsidDel="00000000" w:rsidP="00000000" w:rsidRDefault="00000000" w:rsidRPr="00000000" w14:paraId="0000007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 kişi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resmi şikâyeti reddederse vaka kapatılır ancak destek hizmetlerine yönlendirme teklifi sürer. </w:t>
      </w:r>
    </w:p>
    <w:p w:rsidR="00000000" w:rsidDel="00000000" w:rsidP="00000000" w:rsidRDefault="00000000" w:rsidRPr="00000000" w14:paraId="0000007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Proje bağlantısı kurulursa işverenden Türk mevzuatına ve Etik Kurallara uygun disiplin prosedürlerini başlatması istenir. </w:t>
      </w:r>
    </w:p>
    <w:p w:rsidR="00000000" w:rsidDel="00000000" w:rsidP="00000000" w:rsidRDefault="00000000" w:rsidRPr="00000000" w14:paraId="0000007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Disiplin cezaları uyarıdan iş akdinin feshine veya polise bildirilmesine kadar değişebilir.</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İzleme ve Değerlendirme</w:t>
      </w:r>
    </w:p>
    <w:p w:rsidR="00000000" w:rsidDel="00000000" w:rsidP="00000000" w:rsidRDefault="00000000" w:rsidRPr="00000000" w14:paraId="0000007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Toplumsal Cinsiyet Uzmanı, iddianın alınması ve sevk edilmesi aşamalarında m</w:t>
      </w:r>
      <w:r w:rsidDel="00000000" w:rsidR="00000000" w:rsidRPr="00000000">
        <w:rPr>
          <w:rFonts w:ascii="Times New Roman" w:cs="Times New Roman" w:eastAsia="Times New Roman" w:hAnsi="Times New Roman"/>
          <w:sz w:val="22"/>
          <w:szCs w:val="22"/>
          <w:rtl w:val="0"/>
        </w:rPr>
        <w:t xml:space="preserve">ağdur kişiye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geri bildirim sağlar. </w:t>
      </w:r>
    </w:p>
    <w:p w:rsidR="00000000" w:rsidDel="00000000" w:rsidP="00000000" w:rsidRDefault="00000000" w:rsidRPr="00000000" w14:paraId="0000007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Odak Noktası, disiplin işlemi öncesinde doğrulama sonuçlarını güvenli kanallardan iletir.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Pr>
        <w:footnoteReference w:customMarkFollows="0" w:id="2"/>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Misilleme riskini azaltmak için önceden bildirim zorunludur. </w:t>
      </w:r>
    </w:p>
    <w:p w:rsidR="00000000" w:rsidDel="00000000" w:rsidP="00000000" w:rsidRDefault="00000000" w:rsidRPr="00000000" w14:paraId="0000007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Mağdur kişinin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refahı düzenli kontrollerle izlenir.</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Geri Bildirim Sağlama</w:t>
      </w:r>
    </w:p>
    <w:p w:rsidR="00000000" w:rsidDel="00000000" w:rsidP="00000000" w:rsidRDefault="00000000" w:rsidRPr="00000000" w14:paraId="0000008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Cinsiyet Uzmanı, iddia alındığında ve dava işverene iletildiğinde mağdura geri bildirimde bulunur.</w:t>
      </w:r>
    </w:p>
    <w:p w:rsidR="00000000" w:rsidDel="00000000" w:rsidP="00000000" w:rsidRDefault="00000000" w:rsidRPr="00000000" w14:paraId="0000008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Mağdurlar, yönlendirme hizmetlerine danıştıktan sonra doğrudan işverene veya bir yasal temsilci aracılığıyla bildirimde bulunmayı seçebilirler.</w:t>
      </w:r>
    </w:p>
    <w:p w:rsidR="00000000" w:rsidDel="00000000" w:rsidP="00000000" w:rsidRDefault="00000000" w:rsidRPr="00000000" w14:paraId="0000008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Cinsel İstismar ve Cinsel Taciz İrtibat Noktası, herhangi bir disiplin işlemi gerçekleşmeden önce doğrulama sonuçlarını güvenli kanallar aracılığıyla mağdura iletir.</w:t>
      </w:r>
    </w:p>
    <w:p w:rsidR="00000000" w:rsidDel="00000000" w:rsidP="00000000" w:rsidRDefault="00000000" w:rsidRPr="00000000" w14:paraId="0000008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Mağdurun ve hizmet sağlayıcıların güvenlik planlarını güncellemesine ve misilleme risklerini azaltmasına olanak sağlamak için önceden bildirim zorunludur.</w:t>
      </w:r>
    </w:p>
    <w:p w:rsidR="00000000" w:rsidDel="00000000" w:rsidP="00000000" w:rsidRDefault="00000000" w:rsidRPr="00000000" w14:paraId="0000008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Cinsiyet Uzmanı, mağdurun iyiliğini izlemek ve her adım için bilgilendirilmiş onam sağlamak amacıyla düzenli kontroller yapar.</w:t>
      </w:r>
    </w:p>
    <w:p w:rsidR="00000000" w:rsidDel="00000000" w:rsidP="00000000" w:rsidRDefault="00000000" w:rsidRPr="00000000" w14:paraId="0000008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Yeni güvenlik riskleri ortaya çıkarsa, daha fazla idari işlemden önce koruyucu önlemlere öncelik vermek için süreç durdurulmalı veya ayarlanmalıdır.</w:t>
      </w:r>
    </w:p>
    <w:p w:rsidR="00000000" w:rsidDel="00000000" w:rsidP="00000000" w:rsidRDefault="00000000" w:rsidRPr="00000000" w14:paraId="000000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Sürecin Kapatılması</w:t>
      </w:r>
    </w:p>
    <w:p w:rsidR="00000000" w:rsidDel="00000000" w:rsidP="00000000" w:rsidRDefault="00000000" w:rsidRPr="00000000" w14:paraId="0000008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Eylem uygulandığında, Komite uygun bulduğunda ve </w:t>
      </w:r>
      <w:r w:rsidDel="00000000" w:rsidR="00000000" w:rsidRPr="00000000">
        <w:rPr>
          <w:rFonts w:ascii="Times New Roman" w:cs="Times New Roman" w:eastAsia="Times New Roman" w:hAnsi="Times New Roman"/>
          <w:sz w:val="22"/>
          <w:szCs w:val="22"/>
          <w:rtl w:val="0"/>
        </w:rPr>
        <w:t xml:space="preserve">mağdur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tatmin olduğunda veya resmi işlem istemediğinde vaka Kapatma Formu (Ek 5) ile kapatılır. </w:t>
      </w:r>
    </w:p>
    <w:p w:rsidR="00000000" w:rsidDel="00000000" w:rsidP="00000000" w:rsidRDefault="00000000" w:rsidRPr="00000000" w14:paraId="0000008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Resmi işlemler başladığında </w:t>
      </w:r>
      <w:r w:rsidDel="00000000" w:rsidR="00000000" w:rsidRPr="00000000">
        <w:rPr>
          <w:rFonts w:ascii="Times New Roman" w:cs="Times New Roman" w:eastAsia="Times New Roman" w:hAnsi="Times New Roman"/>
          <w:sz w:val="22"/>
          <w:szCs w:val="22"/>
          <w:rtl w:val="0"/>
        </w:rPr>
        <w:t xml:space="preserve">ŞM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süreci sona erer.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tl w:val="0"/>
        </w:rPr>
        <w:t xml:space="preserve"> 13</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Mağdur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gerekirse </w:t>
      </w:r>
      <w:r w:rsidDel="00000000" w:rsidR="00000000" w:rsidRPr="00000000">
        <w:rPr>
          <w:rFonts w:ascii="Times New Roman" w:cs="Times New Roman" w:eastAsia="Times New Roman" w:hAnsi="Times New Roman"/>
          <w:sz w:val="22"/>
          <w:szCs w:val="22"/>
          <w:rtl w:val="0"/>
        </w:rPr>
        <w:t xml:space="preserve">ŞM</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'ye geri dönebilir.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tl w:val="0"/>
        </w:rPr>
        <w:t xml:space="preserve"> ,14</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Proje kapanışından sonra da destek gerektiren vakalar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için alternatif finansman veya süre uzatımı düzenlemeleri yapılacaktır. </w:t>
      </w:r>
    </w:p>
    <w:p w:rsidR="00000000" w:rsidDel="00000000" w:rsidP="00000000" w:rsidRDefault="00000000" w:rsidRPr="00000000" w14:paraId="0000008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Toplumsal Cinsiyet Uzmanı, her adımı takip eder ve </w:t>
      </w:r>
      <w:r w:rsidDel="00000000" w:rsidR="00000000" w:rsidRPr="00000000">
        <w:rPr>
          <w:rFonts w:ascii="Times New Roman" w:cs="Times New Roman" w:eastAsia="Times New Roman" w:hAnsi="Times New Roman"/>
          <w:sz w:val="22"/>
          <w:szCs w:val="22"/>
          <w:rtl w:val="0"/>
        </w:rPr>
        <w:t xml:space="preserve">mağdura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failden önce bilgilendirerek riskleri azaltır. </w:t>
      </w:r>
    </w:p>
    <w:p w:rsidR="00000000" w:rsidDel="00000000" w:rsidP="00000000" w:rsidRDefault="00000000" w:rsidRPr="00000000" w14:paraId="0000008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Vaka, Dünya Bankası bilgilendirildikten sonra kapatılır.</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TEMEL TANIMLAR</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superscript"/>
          <w:rtl w:val="0"/>
        </w:rPr>
        <w:t xml:space="preserve">15</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 </w:t>
      </w:r>
    </w:p>
    <w:p w:rsidR="00000000" w:rsidDel="00000000" w:rsidP="00000000" w:rsidRDefault="00000000" w:rsidRPr="00000000" w14:paraId="0000008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Çocuk:</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18</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yaşın altındaki kişiyi ifade eder ve bir çocuk tarafından veya çocuk adına yapılan </w:t>
      </w:r>
      <w:r w:rsidDel="00000000" w:rsidR="00000000" w:rsidRPr="00000000">
        <w:rPr>
          <w:rFonts w:ascii="Times New Roman" w:cs="Times New Roman" w:eastAsia="Times New Roman" w:hAnsi="Times New Roman"/>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iddiaları, çocuğu korumak için ek koruma önlemleri ile ele alınacaktır.</w:t>
      </w:r>
    </w:p>
    <w:p w:rsidR="00000000" w:rsidDel="00000000" w:rsidP="00000000" w:rsidRDefault="00000000" w:rsidRPr="00000000" w14:paraId="0000009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Çocuğun Cinsel İstismarı:</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Bir çocuğun rıza gösteremeyeceği göz önünde bulundurularak, çocukla yapılan her türlü cinsel ilişki biçimidir. Dünya Bankası, ulusal yasalar daha düşük bir yaş sınırına sahip olsa bile, 18 yaşın altındaki herkesi çocuk olarak kabul eder ve bu nedenle özgür ve gönüllü rıza gösteremeyeceklerini varsayar.</w:t>
      </w:r>
    </w:p>
    <w:p w:rsidR="00000000" w:rsidDel="00000000" w:rsidP="00000000" w:rsidRDefault="00000000" w:rsidRPr="00000000" w14:paraId="0000009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Şikâyetçi: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İster bir </w:t>
      </w:r>
      <w:r w:rsidDel="00000000" w:rsidR="00000000" w:rsidRPr="00000000">
        <w:rPr>
          <w:rFonts w:ascii="Times New Roman" w:cs="Times New Roman" w:eastAsia="Times New Roman" w:hAnsi="Times New Roman"/>
          <w:sz w:val="22"/>
          <w:szCs w:val="22"/>
          <w:rtl w:val="0"/>
        </w:rPr>
        <w:t xml:space="preserve">CSİ/CT mağduru</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olsun, ister yanlıştan haberdar olan başka bir kişi olsun, belirlenmiş prosedürlere uygun olarak </w:t>
      </w:r>
      <w:r w:rsidDel="00000000" w:rsidR="00000000" w:rsidRPr="00000000">
        <w:rPr>
          <w:rFonts w:ascii="Times New Roman" w:cs="Times New Roman" w:eastAsia="Times New Roman" w:hAnsi="Times New Roman"/>
          <w:sz w:val="22"/>
          <w:szCs w:val="22"/>
          <w:rtl w:val="0"/>
        </w:rPr>
        <w:t xml:space="preserve">ŞM</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'ye (Şikâyet Mekanizması) bir </w:t>
      </w:r>
      <w:r w:rsidDel="00000000" w:rsidR="00000000" w:rsidRPr="00000000">
        <w:rPr>
          <w:rFonts w:ascii="Times New Roman" w:cs="Times New Roman" w:eastAsia="Times New Roman" w:hAnsi="Times New Roman"/>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iddiası getiren kişidir.</w:t>
      </w:r>
    </w:p>
    <w:p w:rsidR="00000000" w:rsidDel="00000000" w:rsidP="00000000" w:rsidRDefault="00000000" w:rsidRPr="00000000" w14:paraId="0000009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Gizlilik:</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Hizmet sağlayıcıların danışanlar hakkında toplanan bilgileri korumaları ve vakalar hakkındaki bilgileri yalnızca onların açık izniyle paylaşmaları gerektiğine dair etik bir ilkedir (IASC 2015: 324).</w:t>
      </w:r>
    </w:p>
    <w:p w:rsidR="00000000" w:rsidDel="00000000" w:rsidP="00000000" w:rsidRDefault="00000000" w:rsidRPr="00000000" w14:paraId="0000009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Rıza: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Dikkatli bir değerlendirmeden sonra gönüllü ve özgürce verilen onay veya muvafakati ifade eder. Rıza vermek için bireylerin, rıza verdikleri sırada tüm ilgili gerçeklere erişimi olmalı ve herhangi bir eylemin sonuçlarını değerlendirip anlayabilmelidirler. Bir eyleme katılmayı reddetme haklarının farkında olmalı ve bu hakkı kullanma gücüne sahip olmalıdırlar; ayrıca mali mülahazalar, zorlama veya tehditlerle baskı altında hissetmemelidirler (IASC 2015: 324). Cinsel sömürü ve istismar (</w:t>
      </w:r>
      <w:r w:rsidDel="00000000" w:rsidR="00000000" w:rsidRPr="00000000">
        <w:rPr>
          <w:rFonts w:ascii="Times New Roman" w:cs="Times New Roman" w:eastAsia="Times New Roman" w:hAnsi="Times New Roman"/>
          <w:sz w:val="22"/>
          <w:szCs w:val="22"/>
          <w:rtl w:val="0"/>
        </w:rPr>
        <w:t xml:space="preserve">CSİ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ve cinsel taciz (</w:t>
      </w:r>
      <w:r w:rsidDel="00000000" w:rsidR="00000000" w:rsidRPr="00000000">
        <w:rPr>
          <w:rFonts w:ascii="Times New Roman" w:cs="Times New Roman" w:eastAsia="Times New Roman" w:hAnsi="Times New Roman"/>
          <w:sz w:val="22"/>
          <w:szCs w:val="22"/>
          <w:rtl w:val="0"/>
        </w:rPr>
        <w:t xml:space="preserve">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vakalarında, rıza almak, </w:t>
      </w:r>
      <w:r w:rsidDel="00000000" w:rsidR="00000000" w:rsidRPr="00000000">
        <w:rPr>
          <w:rFonts w:ascii="Times New Roman" w:cs="Times New Roman" w:eastAsia="Times New Roman" w:hAnsi="Times New Roman"/>
          <w:sz w:val="22"/>
          <w:szCs w:val="22"/>
          <w:rtl w:val="0"/>
        </w:rPr>
        <w:t xml:space="preserve">mağdur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hakkındaki bilgileri sevk hizmetleri gibi başkalarıyla paylaşmadan önce onlardan izin almak anlamına gelir.</w:t>
      </w:r>
    </w:p>
    <w:p w:rsidR="00000000" w:rsidDel="00000000" w:rsidP="00000000" w:rsidRDefault="00000000" w:rsidRPr="00000000" w14:paraId="0000009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sz w:val="22"/>
          <w:szCs w:val="22"/>
          <w:rtl w:val="0"/>
        </w:rPr>
        <w:t xml:space="preserve">TCDŞ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Hizmet Sağlayıcısı:</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Sağlık hizmetleri, psikososyal destek, barınma, adli yardım, emniyet/güvenlik hizmetleri vb. gibi GBV </w:t>
      </w:r>
      <w:r w:rsidDel="00000000" w:rsidR="00000000" w:rsidRPr="00000000">
        <w:rPr>
          <w:rFonts w:ascii="Times New Roman" w:cs="Times New Roman" w:eastAsia="Times New Roman" w:hAnsi="Times New Roman"/>
          <w:sz w:val="22"/>
          <w:szCs w:val="22"/>
          <w:rtl w:val="0"/>
        </w:rPr>
        <w:t xml:space="preserve">mağdur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için özel hizmetler sunan bir kuruluştur.</w:t>
      </w:r>
    </w:p>
    <w:p w:rsidR="00000000" w:rsidDel="00000000" w:rsidP="00000000" w:rsidRDefault="00000000" w:rsidRPr="00000000" w14:paraId="0000009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Toplumsal Cinsiyete Dayalı Şiddet (</w:t>
      </w:r>
      <w:r w:rsidDel="00000000" w:rsidR="00000000" w:rsidRPr="00000000">
        <w:rPr>
          <w:rFonts w:ascii="Times New Roman" w:cs="Times New Roman" w:eastAsia="Times New Roman" w:hAnsi="Times New Roman"/>
          <w:b w:val="1"/>
          <w:bCs w:val="1"/>
          <w:sz w:val="22"/>
          <w:szCs w:val="22"/>
          <w:rtl w:val="0"/>
        </w:rPr>
        <w:t xml:space="preserve">TCDŞ</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Bir kişinin iradesine karşı işlenen ve erkekler ile kadınlar arasında toplumsal olarak atfedilen (yani toplumsal cinsiyet) farklılıklara dayanan her türlü zararlı eylem için kullanılan bir şemsiye terimdir. Fiziksel, cinsel veya zihinsel zarar veya acı veren eylemleri, bu tür eylem tehditlerini, zorlamayı ve diğer özgürlükten yoksun bırakmaları içerir. Bu eylemler kamusal veya özel alanda gerçekleşebilir (IASC 2015). Dünya genelinde, toplumsal cinsiyete dayalı şiddet orantısız bir şekilde kadınları ve kız çocuklarını etkilemektedir (Dünya Bankası 2020).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9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Dünya Bankası projesiyle ilişkili </w:t>
      </w:r>
      <w:r w:rsidDel="00000000" w:rsidR="00000000" w:rsidRPr="00000000">
        <w:rPr>
          <w:rFonts w:ascii="Times New Roman" w:cs="Times New Roman" w:eastAsia="Times New Roman" w:hAnsi="Times New Roman"/>
          <w:b w:val="1"/>
          <w:bCs w:val="1"/>
          <w:sz w:val="22"/>
          <w:szCs w:val="22"/>
          <w:rtl w:val="0"/>
        </w:rPr>
        <w:t xml:space="preserve">kişi</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Bu tür kişiler; Dünya Bankası finansmanıyla istihdam edilen herhangi bir işçiyi, operasyonu denetleyen danışmanları, operasyonla ilgili teknik yardım faaliyetleri veya çalışmaları yürüten danışmanları, proje sahasını korumak üzere istihdam edilen güvenlik personelini, PYB (Proje Yürütme Birimi) personelini (Banka tarafından finanse edilsin ya da edilmesin), sözleşmeleri bir eş-finansör tarafından finanse edilen proje yüklenicilerini veya danışmanlarını, Dünya Bankası personelini veya projenin TCDŞ (Toplumsal Cinsiyete Dayalı Şiddet) gerekliliklerinin uygulandığı diğer herhangi bir kişiyi kapsar. </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Potansiyel Failler: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Bu notun amacı doğrultusunda, </w:t>
      </w:r>
      <w:r w:rsidDel="00000000" w:rsidR="00000000" w:rsidRPr="00000000">
        <w:rPr>
          <w:rFonts w:ascii="Times New Roman" w:cs="Times New Roman" w:eastAsia="Times New Roman" w:hAnsi="Times New Roman"/>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'nin potansiyel failleri projeyle ilişkili herhangi bir personel olabilir; buna yalnızca inşaat işçileri değil, aynı zamanda inşaat işlerini denetleyen veya teknik yardım faaliyetlerini veya çalışmaları yürüten danışmanlar ve proje personeli veya bir proje sahasını korumak için tutulan güvenlik görevlileri de dâhil olabilir (Dünya Bankası 2020: 8).</w:t>
      </w:r>
    </w:p>
    <w:p w:rsidR="00000000" w:rsidDel="00000000" w:rsidP="00000000" w:rsidRDefault="00000000" w:rsidRPr="00000000" w14:paraId="0000009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Cinsel Sömürü</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3</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Bir kişinin savunmasız konumunun, farklı güç dengesinin veya güvenin cinsel amaçlarla fiilen ya da teşebbüs suretiyle kötüye kullanılmasıdır; buna, başkasının cinsel sömürüsünden maddi, sosyal veya siyasi kazanç sağlamak da dahil olmak üzere, bunlarla sınırlı olmaksızın çeşitli biçimler dahildir. Dünya Bankası tarafından finanse edilen operasyonlarda cinsel sömürü, Banka tarafından finanse edilen mal, yapım işi, danışmanlık dışı hizmet veya danışmanlık hizmetlerine erişimin ya da bunlardan yararlanmanın cinsel kazanç elde etmek amacıyla kullanılması durumunda ortaya çıkar. </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Cinsel İstismar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4</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Zorla veya eşit olmayan ya da baskı altındaki koşullarda gerçekleştirilen, cinsel nitelikte fiili veya tehdit içeren fiziksel müdahaledir. </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Cinsel Taciz:</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Bu tür bir davranış işe müdahale ettiğinde; istihdamın bir koşulu haline getirildiğinde; veya sindirici, düşmanca veya saldırgan bir çalışma ortamı yarattığında, başka birinde kırgınlığa veya aşağılanmaya neden olması makul olarak beklenebilecek veya bu şekilde algılanabilecek istenmeyen cinsel yaklaşımlar, cinsel iyilik talepleri, cinsel nitelikteki sözlü veya fiziksel davranışlar veya jestler veya cinsel nitelikteki diğer her türlü davranıştır (IASC 2016b).</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 5</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sz w:val="22"/>
          <w:szCs w:val="22"/>
          <w:rtl w:val="0"/>
        </w:rPr>
        <w:t xml:space="preserve">Mağdur</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Mağdur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olayı veya toplumsal cinsiyete dayalı şiddetin başka bir biçimine maruz kalmış kişidir. Psikolojik ve sosyal destek sektörlerinde, "</w:t>
      </w:r>
      <w:r w:rsidDel="00000000" w:rsidR="00000000" w:rsidRPr="00000000">
        <w:rPr>
          <w:rFonts w:ascii="Times New Roman" w:cs="Times New Roman" w:eastAsia="Times New Roman" w:hAnsi="Times New Roman"/>
          <w:sz w:val="22"/>
          <w:szCs w:val="22"/>
          <w:rtl w:val="0"/>
        </w:rPr>
        <w:t xml:space="preserve">mağdur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terimi genellikle "</w:t>
      </w:r>
      <w:r w:rsidDel="00000000" w:rsidR="00000000" w:rsidRPr="00000000">
        <w:rPr>
          <w:rFonts w:ascii="Times New Roman" w:cs="Times New Roman" w:eastAsia="Times New Roman" w:hAnsi="Times New Roman"/>
          <w:sz w:val="22"/>
          <w:szCs w:val="22"/>
          <w:rtl w:val="0"/>
        </w:rPr>
        <w:t xml:space="preserve">kurban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terimine tercih edilir çünkü ilki dayanıklılık ifade eder (IASC 2015: 326).</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 6</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Pr>
        <w:footnoteReference w:customMarkFollows="0" w:id="3"/>
      </w:r>
      <w:r w:rsidDel="00000000" w:rsidR="00000000" w:rsidRPr="00000000">
        <w:rPr>
          <w:rtl w:val="0"/>
        </w:rPr>
      </w:r>
    </w:p>
    <w:p w:rsidR="00000000" w:rsidDel="00000000" w:rsidP="00000000" w:rsidRDefault="00000000" w:rsidRPr="00000000" w14:paraId="0000009D">
      <w:pPr>
        <w:spacing w:after="0" w:line="276" w:lineRule="auto"/>
        <w:jc w:val="both"/>
        <w:rPr>
          <w:rFonts w:ascii="Times New Roman" w:cs="Times New Roman" w:eastAsia="Times New Roman" w:hAnsi="Times New Roman"/>
          <w:b w:val="1"/>
          <w:bCs w:val="1"/>
          <w:sz w:val="22"/>
          <w:szCs w:val="22"/>
        </w:rPr>
      </w:pPr>
      <w:r w:rsidDel="00000000" w:rsidR="00000000" w:rsidRPr="00000000">
        <w:rPr>
          <w:rtl w:val="0"/>
        </w:rPr>
      </w:r>
    </w:p>
    <w:sectPr>
      <w:footerReference r:id="rId8" w:type="default"/>
      <w:footerReference r:id="rId9" w:type="first"/>
      <w:footerReference r:id="rId10" w:type="even"/>
      <w:pgSz w:h="15840" w:w="12240" w:orient="portrait"/>
      <w:pgMar w:bottom="1440" w:top="123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3854133</wp:posOffset>
              </wp:positionH>
              <wp:positionV relativeFrom="paragraph">
                <wp:posOffset>-9425249</wp:posOffset>
              </wp:positionV>
              <wp:extent cx="1179830" cy="379730"/>
              <wp:effectExtent b="0" l="0" r="0" t="0"/>
              <wp:wrapNone/>
              <wp:docPr descr="Official Use Only" id="3" name=""/>
              <a:graphic>
                <a:graphicData uri="http://schemas.microsoft.com/office/word/2010/wordprocessingShape">
                  <wps:wsp>
                    <wps:cNvSpPr/>
                    <wps:cNvPr id="4" name="Shape 4"/>
                    <wps:spPr>
                      <a:xfrm>
                        <a:off x="4760848" y="3594898"/>
                        <a:ext cx="117030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3854133</wp:posOffset>
              </wp:positionH>
              <wp:positionV relativeFrom="paragraph">
                <wp:posOffset>-9425249</wp:posOffset>
              </wp:positionV>
              <wp:extent cx="1179830" cy="379730"/>
              <wp:effectExtent b="0" l="0" r="0" t="0"/>
              <wp:wrapNone/>
              <wp:docPr descr="Official Use Only" id="3" name="image3.png"/>
              <a:graphic>
                <a:graphicData uri="http://schemas.openxmlformats.org/drawingml/2006/picture">
                  <pic:pic>
                    <pic:nvPicPr>
                      <pic:cNvPr descr="Official Use Only" id="0" name="image3.png"/>
                      <pic:cNvPicPr preferRelativeResize="0"/>
                    </pic:nvPicPr>
                    <pic:blipFill>
                      <a:blip r:embed="rId1"/>
                      <a:srcRect/>
                      <a:stretch>
                        <a:fillRect/>
                      </a:stretch>
                    </pic:blipFill>
                    <pic:spPr>
                      <a:xfrm>
                        <a:off x="0" y="0"/>
                        <a:ext cx="1179830" cy="37973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3854133</wp:posOffset>
              </wp:positionH>
              <wp:positionV relativeFrom="paragraph">
                <wp:posOffset>-9425249</wp:posOffset>
              </wp:positionV>
              <wp:extent cx="1179830" cy="379730"/>
              <wp:effectExtent b="0" l="0" r="0" t="0"/>
              <wp:wrapNone/>
              <wp:docPr descr="Official Use Only" id="1" name=""/>
              <a:graphic>
                <a:graphicData uri="http://schemas.microsoft.com/office/word/2010/wordprocessingShape">
                  <wps:wsp>
                    <wps:cNvSpPr/>
                    <wps:cNvPr id="2" name="Shape 2"/>
                    <wps:spPr>
                      <a:xfrm>
                        <a:off x="4760848" y="3594898"/>
                        <a:ext cx="117030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3854133</wp:posOffset>
              </wp:positionH>
              <wp:positionV relativeFrom="paragraph">
                <wp:posOffset>-9425249</wp:posOffset>
              </wp:positionV>
              <wp:extent cx="1179830" cy="379730"/>
              <wp:effectExtent b="0" l="0" r="0" t="0"/>
              <wp:wrapNone/>
              <wp:docPr descr="Official Use Only" id="1" name="image1.png"/>
              <a:graphic>
                <a:graphicData uri="http://schemas.openxmlformats.org/drawingml/2006/picture">
                  <pic:pic>
                    <pic:nvPicPr>
                      <pic:cNvPr descr="Official Use Only" id="0" name="image1.png"/>
                      <pic:cNvPicPr preferRelativeResize="0"/>
                    </pic:nvPicPr>
                    <pic:blipFill>
                      <a:blip r:embed="rId1"/>
                      <a:srcRect/>
                      <a:stretch>
                        <a:fillRect/>
                      </a:stretch>
                    </pic:blipFill>
                    <pic:spPr>
                      <a:xfrm>
                        <a:off x="0" y="0"/>
                        <a:ext cx="1179830" cy="37973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3854133</wp:posOffset>
              </wp:positionH>
              <wp:positionV relativeFrom="paragraph">
                <wp:posOffset>-9425249</wp:posOffset>
              </wp:positionV>
              <wp:extent cx="1179830" cy="379730"/>
              <wp:effectExtent b="0" l="0" r="0" t="0"/>
              <wp:wrapNone/>
              <wp:docPr descr="Official Use Only" id="2" name=""/>
              <a:graphic>
                <a:graphicData uri="http://schemas.microsoft.com/office/word/2010/wordprocessingShape">
                  <wps:wsp>
                    <wps:cNvSpPr/>
                    <wps:cNvPr id="3" name="Shape 3"/>
                    <wps:spPr>
                      <a:xfrm>
                        <a:off x="4760848" y="3594898"/>
                        <a:ext cx="117030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3854133</wp:posOffset>
              </wp:positionH>
              <wp:positionV relativeFrom="paragraph">
                <wp:posOffset>-9425249</wp:posOffset>
              </wp:positionV>
              <wp:extent cx="1179830" cy="379730"/>
              <wp:effectExtent b="0" l="0" r="0" t="0"/>
              <wp:wrapNone/>
              <wp:docPr descr="Official Use Only" id="2" name="image2.png"/>
              <a:graphic>
                <a:graphicData uri="http://schemas.openxmlformats.org/drawingml/2006/picture">
                  <pic:pic>
                    <pic:nvPicPr>
                      <pic:cNvPr descr="Official Use Only" id="0" name="image2.png"/>
                      <pic:cNvPicPr preferRelativeResize="0"/>
                    </pic:nvPicPr>
                    <pic:blipFill>
                      <a:blip r:embed="rId1"/>
                      <a:srcRect/>
                      <a:stretch>
                        <a:fillRect/>
                      </a:stretch>
                    </pic:blipFill>
                    <pic:spPr>
                      <a:xfrm>
                        <a:off x="0" y="0"/>
                        <a:ext cx="1179830" cy="379730"/>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Gizliliği korumak için, gerektiğinde yalnızca aşağıdaki unsurlar rapor edilmelidir: (i) mağdurun yaşı ve cinsiyeti; (ii) iddia edilen olayın türü (bildirildiği gibi); (iii) iddia edilen failin projeyle ilişkili olup olmadığı (mağdur tarafından belirtildiği gibi E/H); ve (iv) mağdurun hizmet sunumuna yönlendirilip yönlendirilmediği.</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Gizliliği sağlamak için, şikayetin birçok kişinin erişebileceği bir deftere yazılmaması, kişisel bilgilerin deftere kaydedilmemesi veya mağdurun kimliğini korumak için bir kodlama sistemi kullanılması, dosya için kilitli bir dolap kullanılması vb. gibi diğer önlemler de dikkate alınmalıdır.</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3</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İddiayı kaydetmeden önce, şikayetçiye iddianın anonimleştirilmiş bir özetinin Dünya Bankası ve </w:t>
      </w:r>
      <w:r w:rsidDel="00000000" w:rsidR="00000000" w:rsidRPr="00000000">
        <w:rPr>
          <w:rFonts w:ascii="Times New Roman" w:cs="Times New Roman" w:eastAsia="Times New Roman" w:hAnsi="Times New Roman"/>
          <w:sz w:val="18"/>
          <w:szCs w:val="18"/>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ile paylaşılacağı bildirilmelidir. Daha fazla ayrıntı için, bu Kılavuzun IV ve V bölümlerine bakınız.</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4</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Ulusal yasa daha düşük bir yaş sınırı </w:t>
      </w:r>
      <w:r w:rsidDel="00000000" w:rsidR="00000000" w:rsidRPr="00000000">
        <w:rPr>
          <w:rFonts w:ascii="Times New Roman" w:cs="Times New Roman" w:eastAsia="Times New Roman" w:hAnsi="Times New Roman"/>
          <w:sz w:val="18"/>
          <w:szCs w:val="18"/>
          <w:rtl w:val="0"/>
        </w:rPr>
        <w:t xml:space="preserve">ön görse</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bile.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Bkz. </w:t>
      </w:r>
      <w:r w:rsidDel="00000000" w:rsidR="00000000" w:rsidRPr="00000000">
        <w:rPr>
          <w:rFonts w:ascii="Times New Roman" w:cs="Times New Roman" w:eastAsia="Times New Roman" w:hAnsi="Times New Roman"/>
          <w:sz w:val="18"/>
          <w:szCs w:val="18"/>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GPN (2020), s.8.</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6</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Bilgilendirilmiş onamın mümkün olmadığı küçük çocukları ilgilendiren durumlarda, onların bilgilendirilmiş rızaları, gelişen kapasiteleriyle tutarlı bir şekilde alınabilir.</w:t>
      </w:r>
      <w:r w:rsidDel="00000000" w:rsidR="00000000" w:rsidRPr="00000000">
        <w:rPr>
          <w:rtl w:val="0"/>
        </w:rPr>
      </w:r>
    </w:p>
  </w:footnote>
  <w:footnote w:id="1">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7 </w:t>
      </w:r>
      <w:r w:rsidDel="00000000" w:rsidR="00000000" w:rsidRPr="00000000">
        <w:rPr>
          <w:rFonts w:ascii="Times New Roman" w:cs="Times New Roman" w:eastAsia="Times New Roman" w:hAnsi="Times New Roman"/>
          <w:sz w:val="18"/>
          <w:szCs w:val="18"/>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GPN (2020), s. 37.</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8</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Bu tür raporlama, Dünya Bankası personelinin IPF operasyonlarıyla bağlantılı olumsuz çevresel ve sosyal olayları raporlaması için prosedürleri belirlemek üzere tanıtılan Çevresel ve Sosyal Olay Müdahale Araç Seti (ESIRT) uyarınca yapılacaktır. ESIRT, toplumsal cinsiyete dayalı şiddet vakalarının raporlanması için gereklilikleri özetler ve olayları üç kategori (yani, "gösterge niteliğinde", "ciddi" ve "ağır") kullanarak tanımlayan bir protokole sahiptir. Kategorilendirmeye bağlı olarak, olaylar farklı aktörlere/birimlere iletilir.</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9 </w:t>
      </w:r>
      <w:r w:rsidDel="00000000" w:rsidR="00000000" w:rsidRPr="00000000">
        <w:rPr>
          <w:rFonts w:ascii="Times New Roman" w:cs="Times New Roman" w:eastAsia="Times New Roman" w:hAnsi="Times New Roman"/>
          <w:sz w:val="18"/>
          <w:szCs w:val="18"/>
          <w:rtl w:val="0"/>
        </w:rPr>
        <w:t xml:space="preserve">ŞM</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aracılığıyla alınan ve yönlendirilen diğer toplumsal cinsiyete dayalı şiddet biçimlerinin, reşit olmayanlara yönelik cinsel istismar vakaları gibi belirli durumların raporlanmasını düzenleyen zorunlu bir raporlama yasası olmadığı sürece, daha fazla raporlanmasına gerek yoktur.</w:t>
      </w:r>
    </w:p>
  </w:footnote>
  <w:footnote w:id="2">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10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Bu aşamada mağdurun adalet sistemi aracılığıyla bağımsız olarak yasal işlem başlatması da mümkündür.</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11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Bu tür bir yönlendirme, iddianın daha sonra cinsel istismar/cinsel şiddet olarak doğrulanıp doğrulanmadığına ve iddia edilen failin Proje ile ilişkili olup olmadığına bakılmaksızın yapılabilir.</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12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Mağdurlar, iddia edilen failin proje ile ilişkili olup olmadığına bakılmaksızın bakım almalıdır. ETMIC Alt-</w:t>
      </w:r>
      <w:r w:rsidDel="00000000" w:rsidR="00000000" w:rsidRPr="00000000">
        <w:rPr>
          <w:rFonts w:ascii="Times New Roman" w:cs="Times New Roman" w:eastAsia="Times New Roman" w:hAnsi="Times New Roman"/>
          <w:sz w:val="18"/>
          <w:szCs w:val="18"/>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Cinsiyet Uzmanı, iddiayı mevcut cinsel şiddet uzmanlığına sahip aracıya veya cinsel istismar/cinsel şiddet genel müdürünün üçüncü bir tarafa devredildiği durumlarda özel cinsel istismar/cinsel şiddet birimine yönlendirir.</w:t>
      </w:r>
    </w:p>
  </w:footnote>
  <w:footnote w:id="3">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15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Tanımlar, “Dünya Bankası Finansmanlı Projelerde Cinsel Sömürü ve İstismara İlişkin Şikayet Mekanizması” (Nisan 2020) başlıklı Teknik Notta ve “Büyük İnşaat İşlerini İçeren Yatırım Projesi Finansmanında Cinsel Sömürü, İstismar ve Cinsel Tacizle (</w:t>
      </w:r>
      <w:r w:rsidDel="00000000" w:rsidR="00000000" w:rsidRPr="00000000">
        <w:rPr>
          <w:rFonts w:ascii="Times New Roman" w:cs="Times New Roman" w:eastAsia="Times New Roman" w:hAnsi="Times New Roman"/>
          <w:sz w:val="18"/>
          <w:szCs w:val="18"/>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SH) Mücadele” (Şubat 2020) başlıklı İyi Uygulama Notunda bulunabilir.</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16</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Bu, Birleşmiş Milletler Çocuk Hakları Sözleşmesi'nin 1. Maddesi ile uyumludur.</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17</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Bkz. </w:t>
      </w:r>
      <w:r w:rsidDel="00000000" w:rsidR="00000000" w:rsidRPr="00000000">
        <w:rPr>
          <w:rFonts w:ascii="Times New Roman" w:cs="Times New Roman" w:eastAsia="Times New Roman" w:hAnsi="Times New Roman"/>
          <w:sz w:val="18"/>
          <w:szCs w:val="18"/>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GPN (2020) Sözlüğü ve 2015 Kurumlararası Daimi Komite Cinsiyete Dayalı Şiddet Rehberi, s. 5.</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18</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Bkz </w:t>
      </w:r>
      <w:r w:rsidDel="00000000" w:rsidR="00000000" w:rsidRPr="00000000">
        <w:rPr>
          <w:rFonts w:ascii="Times New Roman" w:cs="Times New Roman" w:eastAsia="Times New Roman" w:hAnsi="Times New Roman"/>
          <w:sz w:val="18"/>
          <w:szCs w:val="18"/>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GPN (2020) Glossary and UN Glossary on Sexual Exploitation and Abuse 2017, pp. 5-6.</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19</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Id.</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20</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Bkz </w:t>
      </w:r>
      <w:r w:rsidDel="00000000" w:rsidR="00000000" w:rsidRPr="00000000">
        <w:rPr>
          <w:rFonts w:ascii="Times New Roman" w:cs="Times New Roman" w:eastAsia="Times New Roman" w:hAnsi="Times New Roman"/>
          <w:sz w:val="18"/>
          <w:szCs w:val="18"/>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GPN (2020) Glossary.</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superscript"/>
          <w:rtl w:val="0"/>
        </w:rPr>
        <w:t xml:space="preserve">21</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Id.</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rFonts w:ascii="Noto Sans Symbols" w:cs="Noto Sans Symbols" w:eastAsia="Noto Sans Symbols" w:hAnsi="Noto Sans Symbols"/>
        <w:sz w:val="20"/>
        <w:szCs w:val="20"/>
      </w:rPr>
    </w:lvl>
    <w:lvl w:ilvl="1">
      <w:start w:val="1"/>
      <w:numFmt w:val="bullet"/>
      <w:lvlText w:val="o"/>
      <w:lvlJc w:val="left"/>
      <w:pPr>
        <w:ind w:left="1080" w:hanging="360"/>
      </w:pPr>
      <w:rPr>
        <w:rFonts w:ascii="Courier New" w:cs="Courier New" w:eastAsia="Courier New" w:hAnsi="Courier New"/>
        <w:sz w:val="20"/>
        <w:szCs w:val="20"/>
      </w:rPr>
    </w:lvl>
    <w:lvl w:ilvl="2">
      <w:start w:val="1"/>
      <w:numFmt w:val="bullet"/>
      <w:lvlText w:val="▪"/>
      <w:lvlJc w:val="left"/>
      <w:pPr>
        <w:ind w:left="1800" w:hanging="360"/>
      </w:pPr>
      <w:rPr>
        <w:rFonts w:ascii="Noto Sans Symbols" w:cs="Noto Sans Symbols" w:eastAsia="Noto Sans Symbols" w:hAnsi="Noto Sans Symbols"/>
        <w:sz w:val="20"/>
        <w:szCs w:val="20"/>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t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Gg+VQneqMTgO0ww6VKP5/4O2bA==">CgMxLjA4AHIhMXVRVE9YaWFsSVRKa0lQaEZHVHoxdEJKMUF2eXIxcU9J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6f2a082b,37f250f5,67469a56</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2026-03-13T07:42:22Z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f8f42aaa-c694-49d1-817b-e8c7acd978ab</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